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98" w:rsidRPr="00736F6B" w:rsidRDefault="00867598" w:rsidP="00867598">
      <w:pPr>
        <w:pStyle w:val="Ttulo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736F6B" w:rsidRPr="00736F6B" w:rsidRDefault="00736F6B" w:rsidP="00736F6B">
      <w:pPr>
        <w:pStyle w:val="Ttulo2"/>
        <w:spacing w:before="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36F6B">
        <w:rPr>
          <w:rFonts w:ascii="Times New Roman" w:hAnsi="Times New Roman" w:cs="Times New Roman"/>
          <w:color w:val="auto"/>
          <w:sz w:val="24"/>
          <w:szCs w:val="24"/>
        </w:rPr>
        <w:t>AVISO DE SUSPENSÃO DE LICITAÇÃO</w:t>
      </w:r>
    </w:p>
    <w:p w:rsidR="00736F6B" w:rsidRPr="00736F6B" w:rsidRDefault="00736F6B" w:rsidP="00736F6B">
      <w:pPr>
        <w:pStyle w:val="Ttulo"/>
        <w:tabs>
          <w:tab w:val="clear" w:pos="284"/>
          <w:tab w:val="left" w:pos="680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95AD5" w:rsidRPr="00736F6B" w:rsidRDefault="00295AD5" w:rsidP="00295AD5">
      <w:pPr>
        <w:pStyle w:val="Ttulo"/>
        <w:tabs>
          <w:tab w:val="clear" w:pos="284"/>
          <w:tab w:val="left" w:pos="680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95AD5" w:rsidRPr="00736F6B" w:rsidRDefault="00295AD5" w:rsidP="0053059A">
      <w:pPr>
        <w:pStyle w:val="Ttulo"/>
        <w:tabs>
          <w:tab w:val="clear" w:pos="284"/>
          <w:tab w:val="left" w:pos="6804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36F6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736F6B" w:rsidRPr="00736F6B" w:rsidRDefault="00736F6B" w:rsidP="000D560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36F6B">
        <w:rPr>
          <w:sz w:val="24"/>
          <w:szCs w:val="24"/>
        </w:rPr>
        <w:t>COMUNICAMOS que está SUSPENSO</w:t>
      </w:r>
      <w:r w:rsidRPr="00736F6B">
        <w:rPr>
          <w:sz w:val="24"/>
          <w:szCs w:val="24"/>
        </w:rPr>
        <w:t xml:space="preserve"> o</w:t>
      </w:r>
      <w:r w:rsidR="00295AD5" w:rsidRPr="00736F6B">
        <w:rPr>
          <w:smallCaps/>
          <w:color w:val="000000"/>
          <w:sz w:val="24"/>
          <w:szCs w:val="24"/>
        </w:rPr>
        <w:t xml:space="preserve"> </w:t>
      </w:r>
      <w:r w:rsidR="00295AD5" w:rsidRPr="00736F6B">
        <w:rPr>
          <w:b/>
          <w:sz w:val="24"/>
          <w:szCs w:val="24"/>
        </w:rPr>
        <w:t>Pregão Eletrônico</w:t>
      </w:r>
      <w:r w:rsidR="000D2FF5" w:rsidRPr="00736F6B">
        <w:rPr>
          <w:b/>
          <w:sz w:val="24"/>
          <w:szCs w:val="24"/>
        </w:rPr>
        <w:t xml:space="preserve"> </w:t>
      </w:r>
      <w:r w:rsidR="00FA3F3D" w:rsidRPr="00736F6B">
        <w:rPr>
          <w:b/>
          <w:sz w:val="24"/>
          <w:szCs w:val="24"/>
        </w:rPr>
        <w:t xml:space="preserve">SRP </w:t>
      </w:r>
      <w:r w:rsidR="00021D07" w:rsidRPr="00736F6B">
        <w:rPr>
          <w:b/>
          <w:sz w:val="24"/>
          <w:szCs w:val="24"/>
        </w:rPr>
        <w:t xml:space="preserve">nº </w:t>
      </w:r>
      <w:r w:rsidR="001037BF" w:rsidRPr="00736F6B">
        <w:rPr>
          <w:b/>
          <w:sz w:val="24"/>
          <w:szCs w:val="24"/>
        </w:rPr>
        <w:t>6</w:t>
      </w:r>
      <w:r w:rsidR="004A3A3E" w:rsidRPr="00736F6B">
        <w:rPr>
          <w:b/>
          <w:sz w:val="24"/>
          <w:szCs w:val="24"/>
        </w:rPr>
        <w:t>0</w:t>
      </w:r>
      <w:r w:rsidR="00295AD5" w:rsidRPr="00736F6B">
        <w:rPr>
          <w:b/>
          <w:sz w:val="24"/>
          <w:szCs w:val="24"/>
        </w:rPr>
        <w:t>/2016</w:t>
      </w:r>
      <w:r w:rsidRPr="00736F6B">
        <w:rPr>
          <w:sz w:val="24"/>
          <w:szCs w:val="24"/>
        </w:rPr>
        <w:t xml:space="preserve">. </w:t>
      </w:r>
      <w:r w:rsidRPr="00736F6B">
        <w:rPr>
          <w:b/>
          <w:sz w:val="24"/>
          <w:szCs w:val="24"/>
        </w:rPr>
        <w:t>Processo</w:t>
      </w:r>
      <w:r w:rsidRPr="00736F6B">
        <w:rPr>
          <w:sz w:val="24"/>
          <w:szCs w:val="24"/>
        </w:rPr>
        <w:t xml:space="preserve"> nº 0007623-58.2016</w:t>
      </w:r>
      <w:r w:rsidRPr="00736F6B">
        <w:rPr>
          <w:smallCaps/>
          <w:color w:val="000000"/>
          <w:sz w:val="24"/>
          <w:szCs w:val="24"/>
        </w:rPr>
        <w:t>.8.01.0000</w:t>
      </w:r>
      <w:r w:rsidRPr="00736F6B">
        <w:rPr>
          <w:smallCaps/>
          <w:color w:val="000000"/>
          <w:sz w:val="24"/>
          <w:szCs w:val="24"/>
        </w:rPr>
        <w:t xml:space="preserve">. </w:t>
      </w:r>
      <w:r w:rsidR="00295AD5" w:rsidRPr="00736F6B">
        <w:rPr>
          <w:b/>
          <w:sz w:val="24"/>
          <w:szCs w:val="24"/>
        </w:rPr>
        <w:t>Tipo:</w:t>
      </w:r>
      <w:r w:rsidR="00295AD5" w:rsidRPr="00736F6B">
        <w:rPr>
          <w:sz w:val="24"/>
          <w:szCs w:val="24"/>
        </w:rPr>
        <w:t xml:space="preserve"> </w:t>
      </w:r>
      <w:r w:rsidR="00295AD5" w:rsidRPr="00736F6B">
        <w:rPr>
          <w:rStyle w:val="Forte"/>
          <w:b w:val="0"/>
          <w:color w:val="000000"/>
          <w:sz w:val="24"/>
          <w:szCs w:val="24"/>
        </w:rPr>
        <w:t>M</w:t>
      </w:r>
      <w:r w:rsidR="00FA3F3D" w:rsidRPr="00736F6B">
        <w:rPr>
          <w:rStyle w:val="Forte"/>
          <w:b w:val="0"/>
          <w:color w:val="000000"/>
          <w:sz w:val="24"/>
          <w:szCs w:val="24"/>
        </w:rPr>
        <w:t xml:space="preserve">enor Preço por </w:t>
      </w:r>
      <w:r w:rsidR="001037BF" w:rsidRPr="00736F6B">
        <w:rPr>
          <w:rStyle w:val="Forte"/>
          <w:b w:val="0"/>
          <w:color w:val="000000"/>
          <w:sz w:val="24"/>
          <w:szCs w:val="24"/>
        </w:rPr>
        <w:t>Item</w:t>
      </w:r>
      <w:r w:rsidR="00295AD5" w:rsidRPr="00736F6B">
        <w:rPr>
          <w:b/>
          <w:sz w:val="24"/>
          <w:szCs w:val="24"/>
        </w:rPr>
        <w:t>.</w:t>
      </w:r>
      <w:r w:rsidR="00295AD5" w:rsidRPr="00736F6B">
        <w:rPr>
          <w:sz w:val="24"/>
          <w:szCs w:val="24"/>
        </w:rPr>
        <w:t xml:space="preserve"> </w:t>
      </w:r>
      <w:r w:rsidR="00295AD5" w:rsidRPr="00736F6B">
        <w:rPr>
          <w:b/>
          <w:sz w:val="24"/>
          <w:szCs w:val="24"/>
        </w:rPr>
        <w:t>Objeto:</w:t>
      </w:r>
      <w:r w:rsidR="00295AD5" w:rsidRPr="00736F6B">
        <w:rPr>
          <w:sz w:val="24"/>
          <w:szCs w:val="24"/>
        </w:rPr>
        <w:t xml:space="preserve"> </w:t>
      </w:r>
      <w:r w:rsidR="004A3A3E" w:rsidRPr="00736F6B">
        <w:rPr>
          <w:sz w:val="24"/>
          <w:szCs w:val="24"/>
        </w:rPr>
        <w:t>Contratação do serviço de seguro de vida para 500 (quinhentos) estagiários do Tribunal de Justiça do Estado do Acre, conforme especificações e quantidades discriminadas no Anexo I - Termo de Referência do Edital.</w:t>
      </w:r>
      <w:r w:rsidR="003531CE" w:rsidRPr="00736F6B">
        <w:rPr>
          <w:rFonts w:eastAsiaTheme="minorHAnsi"/>
          <w:sz w:val="24"/>
          <w:szCs w:val="24"/>
          <w:lang w:eastAsia="en-US"/>
        </w:rPr>
        <w:t xml:space="preserve"> </w:t>
      </w:r>
    </w:p>
    <w:p w:rsidR="00736F6B" w:rsidRPr="00736F6B" w:rsidRDefault="00736F6B" w:rsidP="00736F6B">
      <w:pPr>
        <w:pStyle w:val="PargrafodaLista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36F6B">
        <w:rPr>
          <w:rFonts w:ascii="Times New Roman" w:hAnsi="Times New Roman"/>
          <w:sz w:val="24"/>
          <w:szCs w:val="24"/>
        </w:rPr>
        <w:t xml:space="preserve">A suspensão se dá em virtude da necessidade de análise e resposta dos pedidos de esclarecimento e impugnação recebidos, visto que não </w:t>
      </w:r>
      <w:r w:rsidRPr="00736F6B">
        <w:rPr>
          <w:rFonts w:ascii="Times New Roman" w:hAnsi="Times New Roman"/>
          <w:sz w:val="24"/>
          <w:szCs w:val="24"/>
        </w:rPr>
        <w:t xml:space="preserve">será </w:t>
      </w:r>
      <w:r w:rsidRPr="00736F6B">
        <w:rPr>
          <w:rFonts w:ascii="Times New Roman" w:hAnsi="Times New Roman"/>
          <w:sz w:val="24"/>
          <w:szCs w:val="24"/>
        </w:rPr>
        <w:t>poss</w:t>
      </w:r>
      <w:r w:rsidRPr="00736F6B">
        <w:rPr>
          <w:rFonts w:ascii="Times New Roman" w:hAnsi="Times New Roman"/>
          <w:sz w:val="24"/>
          <w:szCs w:val="24"/>
        </w:rPr>
        <w:t xml:space="preserve">ível a conclusão em tempo hábil, devido ao recesso judiciário. </w:t>
      </w:r>
      <w:r w:rsidRPr="00736F6B">
        <w:rPr>
          <w:rFonts w:ascii="Times New Roman" w:hAnsi="Times New Roman"/>
          <w:sz w:val="24"/>
          <w:szCs w:val="24"/>
        </w:rPr>
        <w:t>A nova data da seção pública será informada através dos mesmos meios de divulgação utilizados anteriormente. Qualquer dúvida poderá ser esclarecida por meio dos telefones (68) 3302-0345/0347 ou e-mail: cpl@tjac.jus.br.</w:t>
      </w:r>
    </w:p>
    <w:p w:rsidR="00736F6B" w:rsidRPr="00736F6B" w:rsidRDefault="00736F6B" w:rsidP="00736F6B">
      <w:pPr>
        <w:rPr>
          <w:sz w:val="24"/>
          <w:szCs w:val="24"/>
        </w:rPr>
      </w:pPr>
    </w:p>
    <w:p w:rsidR="00295AD5" w:rsidRPr="00736F6B" w:rsidRDefault="00295AD5" w:rsidP="003531CE">
      <w:pPr>
        <w:jc w:val="both"/>
        <w:rPr>
          <w:sz w:val="24"/>
          <w:szCs w:val="24"/>
        </w:rPr>
      </w:pPr>
    </w:p>
    <w:p w:rsidR="00295AD5" w:rsidRPr="00736F6B" w:rsidRDefault="00295AD5" w:rsidP="00295AD5">
      <w:pPr>
        <w:jc w:val="center"/>
        <w:rPr>
          <w:sz w:val="24"/>
          <w:szCs w:val="24"/>
        </w:rPr>
      </w:pPr>
    </w:p>
    <w:p w:rsidR="00295AD5" w:rsidRPr="00736F6B" w:rsidRDefault="00295AD5" w:rsidP="00295AD5">
      <w:pPr>
        <w:jc w:val="center"/>
        <w:rPr>
          <w:sz w:val="24"/>
          <w:szCs w:val="24"/>
        </w:rPr>
      </w:pPr>
      <w:r w:rsidRPr="00736F6B">
        <w:rPr>
          <w:sz w:val="24"/>
          <w:szCs w:val="24"/>
        </w:rPr>
        <w:t xml:space="preserve">Rio Branco–AC, </w:t>
      </w:r>
      <w:r w:rsidR="00736F6B">
        <w:rPr>
          <w:sz w:val="24"/>
          <w:szCs w:val="24"/>
        </w:rPr>
        <w:t>22</w:t>
      </w:r>
      <w:r w:rsidR="007E6A76" w:rsidRPr="00736F6B">
        <w:rPr>
          <w:sz w:val="24"/>
          <w:szCs w:val="24"/>
        </w:rPr>
        <w:t xml:space="preserve"> de </w:t>
      </w:r>
      <w:r w:rsidR="001037BF" w:rsidRPr="00736F6B">
        <w:rPr>
          <w:sz w:val="24"/>
          <w:szCs w:val="24"/>
        </w:rPr>
        <w:t>dez</w:t>
      </w:r>
      <w:r w:rsidR="00925167" w:rsidRPr="00736F6B">
        <w:rPr>
          <w:sz w:val="24"/>
          <w:szCs w:val="24"/>
        </w:rPr>
        <w:t>embr</w:t>
      </w:r>
      <w:r w:rsidR="00DF7FAC" w:rsidRPr="00736F6B">
        <w:rPr>
          <w:sz w:val="24"/>
          <w:szCs w:val="24"/>
        </w:rPr>
        <w:t>o</w:t>
      </w:r>
      <w:r w:rsidRPr="00736F6B">
        <w:rPr>
          <w:sz w:val="24"/>
          <w:szCs w:val="24"/>
        </w:rPr>
        <w:t xml:space="preserve"> de 2016.</w:t>
      </w:r>
    </w:p>
    <w:p w:rsidR="00295AD5" w:rsidRPr="00736F6B" w:rsidRDefault="00295AD5" w:rsidP="00295AD5">
      <w:pPr>
        <w:pStyle w:val="Recuodecorpodetexto2"/>
        <w:ind w:firstLine="0"/>
        <w:rPr>
          <w:sz w:val="24"/>
          <w:szCs w:val="24"/>
        </w:rPr>
      </w:pPr>
    </w:p>
    <w:p w:rsidR="00295AD5" w:rsidRPr="00736F6B" w:rsidRDefault="00295AD5" w:rsidP="00295AD5">
      <w:pPr>
        <w:pStyle w:val="Recuodecorpodetexto2"/>
        <w:ind w:firstLine="0"/>
        <w:rPr>
          <w:b/>
          <w:sz w:val="24"/>
          <w:szCs w:val="24"/>
        </w:rPr>
      </w:pPr>
    </w:p>
    <w:p w:rsidR="00295AD5" w:rsidRPr="00736F6B" w:rsidRDefault="00736F6B" w:rsidP="00295AD5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Alzenir Pinheiro de Carvalho</w:t>
      </w:r>
      <w:bookmarkStart w:id="0" w:name="_GoBack"/>
      <w:bookmarkEnd w:id="0"/>
    </w:p>
    <w:p w:rsidR="00295AD5" w:rsidRPr="00736F6B" w:rsidRDefault="00295AD5" w:rsidP="00295AD5">
      <w:pPr>
        <w:pStyle w:val="Ttulo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36F6B">
        <w:rPr>
          <w:rFonts w:ascii="Times New Roman" w:hAnsi="Times New Roman" w:cs="Times New Roman"/>
          <w:b w:val="0"/>
          <w:sz w:val="24"/>
          <w:szCs w:val="24"/>
        </w:rPr>
        <w:t>Pregoeira/TJAC</w:t>
      </w:r>
    </w:p>
    <w:p w:rsidR="00F100C7" w:rsidRPr="00736F6B" w:rsidRDefault="00F100C7" w:rsidP="00F100C7">
      <w:pPr>
        <w:tabs>
          <w:tab w:val="left" w:pos="5565"/>
        </w:tabs>
        <w:rPr>
          <w:sz w:val="24"/>
          <w:szCs w:val="24"/>
        </w:rPr>
      </w:pPr>
      <w:r w:rsidRPr="00736F6B">
        <w:rPr>
          <w:sz w:val="24"/>
          <w:szCs w:val="24"/>
        </w:rPr>
        <w:tab/>
      </w:r>
    </w:p>
    <w:p w:rsidR="00F100C7" w:rsidRPr="00736F6B" w:rsidRDefault="00F100C7" w:rsidP="00F100C7">
      <w:pPr>
        <w:pStyle w:val="Ttulo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796150" w:rsidRPr="00736F6B" w:rsidRDefault="00796150" w:rsidP="00796150">
      <w:pPr>
        <w:pStyle w:val="Ttulo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0717DA" w:rsidRPr="00736F6B" w:rsidRDefault="000717DA" w:rsidP="000717DA">
      <w:pPr>
        <w:tabs>
          <w:tab w:val="left" w:pos="5565"/>
        </w:tabs>
        <w:rPr>
          <w:sz w:val="24"/>
          <w:szCs w:val="24"/>
        </w:rPr>
      </w:pPr>
      <w:r w:rsidRPr="00736F6B">
        <w:rPr>
          <w:sz w:val="24"/>
          <w:szCs w:val="24"/>
        </w:rPr>
        <w:tab/>
      </w:r>
    </w:p>
    <w:p w:rsidR="00FA71A9" w:rsidRPr="00736F6B" w:rsidRDefault="00FA71A9" w:rsidP="000717DA">
      <w:pPr>
        <w:pStyle w:val="Ttulo2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A71A9" w:rsidRPr="00736F6B" w:rsidSect="00867598">
      <w:headerReference w:type="default" r:id="rId9"/>
      <w:footerReference w:type="default" r:id="rId10"/>
      <w:endnotePr>
        <w:numFmt w:val="decimal"/>
      </w:endnotePr>
      <w:pgSz w:w="11904" w:h="16834"/>
      <w:pgMar w:top="2228" w:right="1417" w:bottom="917" w:left="2268" w:header="720" w:footer="2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21" w:rsidRDefault="008B4821" w:rsidP="00373DC3">
      <w:r>
        <w:separator/>
      </w:r>
    </w:p>
  </w:endnote>
  <w:endnote w:type="continuationSeparator" w:id="0">
    <w:p w:rsidR="008B4821" w:rsidRDefault="008B4821" w:rsidP="0037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98" w:rsidRPr="00867598" w:rsidRDefault="00867598" w:rsidP="00867598">
    <w:pPr>
      <w:pStyle w:val="Rodap"/>
      <w:ind w:right="360"/>
      <w:jc w:val="center"/>
      <w:rPr>
        <w:sz w:val="16"/>
      </w:rPr>
    </w:pPr>
    <w:r>
      <w:rPr>
        <w:sz w:val="16"/>
      </w:rPr>
      <w:t>__________________________________________________________________________________________________</w:t>
    </w:r>
  </w:p>
  <w:p w:rsidR="00867598" w:rsidRPr="00607029" w:rsidRDefault="00867598" w:rsidP="00867598">
    <w:pPr>
      <w:pStyle w:val="Rodap"/>
      <w:jc w:val="center"/>
      <w:rPr>
        <w:rFonts w:ascii="Sylfaen" w:hAnsi="Sylfaen" w:cs="Arial"/>
      </w:rPr>
    </w:pPr>
    <w:r w:rsidRPr="00607029">
      <w:rPr>
        <w:rFonts w:ascii="Sylfaen" w:hAnsi="Sylfaen" w:cs="Arial"/>
      </w:rPr>
      <w:t>Rua Tribunal de Justiça, s/n. Via Verde. Rio Branco. CEP. 69.9</w:t>
    </w:r>
    <w:r w:rsidR="00F100C7">
      <w:rPr>
        <w:rFonts w:ascii="Sylfaen" w:hAnsi="Sylfaen" w:cs="Arial"/>
      </w:rPr>
      <w:t>15-631</w:t>
    </w:r>
    <w:r w:rsidRPr="00607029">
      <w:rPr>
        <w:rFonts w:ascii="Sylfaen" w:hAnsi="Sylfaen" w:cs="Arial"/>
      </w:rPr>
      <w:t>.</w:t>
    </w:r>
  </w:p>
  <w:p w:rsidR="00867598" w:rsidRPr="00607029" w:rsidRDefault="00867598" w:rsidP="00867598">
    <w:pPr>
      <w:pStyle w:val="Rodap"/>
      <w:jc w:val="center"/>
      <w:rPr>
        <w:rFonts w:ascii="Sylfaen" w:hAnsi="Sylfaen" w:cs="Arial"/>
      </w:rPr>
    </w:pPr>
    <w:r w:rsidRPr="00607029">
      <w:rPr>
        <w:rFonts w:ascii="Sylfaen" w:hAnsi="Sylfaen" w:cs="Arial"/>
      </w:rPr>
      <w:t xml:space="preserve"> Telefone: 68 3302-03</w:t>
    </w:r>
    <w:r>
      <w:rPr>
        <w:rFonts w:ascii="Sylfaen" w:hAnsi="Sylfaen" w:cs="Arial"/>
      </w:rPr>
      <w:t>45/0347</w:t>
    </w:r>
    <w:r w:rsidRPr="00607029">
      <w:rPr>
        <w:rFonts w:ascii="Sylfaen" w:hAnsi="Sylfaen" w:cs="Arial"/>
      </w:rPr>
      <w:t xml:space="preserve"> – e-mail: </w:t>
    </w:r>
    <w:r>
      <w:rPr>
        <w:rFonts w:ascii="Sylfaen" w:hAnsi="Sylfaen" w:cs="Arial"/>
      </w:rPr>
      <w:t>cpl</w:t>
    </w:r>
    <w:r w:rsidRPr="00607029">
      <w:rPr>
        <w:rFonts w:ascii="Sylfaen" w:hAnsi="Sylfaen" w:cs="Arial"/>
      </w:rPr>
      <w:t xml:space="preserve">@tjac.jus.br             </w:t>
    </w:r>
  </w:p>
  <w:p w:rsidR="00867598" w:rsidRDefault="00867598">
    <w:pPr>
      <w:pStyle w:val="Rodap"/>
    </w:pPr>
  </w:p>
  <w:p w:rsidR="00867598" w:rsidRDefault="00867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21" w:rsidRDefault="008B4821" w:rsidP="00373DC3">
      <w:r>
        <w:separator/>
      </w:r>
    </w:p>
  </w:footnote>
  <w:footnote w:type="continuationSeparator" w:id="0">
    <w:p w:rsidR="008B4821" w:rsidRDefault="008B4821" w:rsidP="0037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21" w:rsidRPr="006F6F6B" w:rsidRDefault="008B4821" w:rsidP="00F637C0">
    <w:pPr>
      <w:autoSpaceDE w:val="0"/>
      <w:autoSpaceDN w:val="0"/>
      <w:adjustRightInd w:val="0"/>
      <w:jc w:val="center"/>
      <w:rPr>
        <w:rFonts w:ascii="Sylfaen" w:hAnsi="Sylfaen" w:cs="Sylfaen"/>
        <w:sz w:val="24"/>
        <w:szCs w:val="24"/>
      </w:rPr>
    </w:pPr>
    <w:r>
      <w:rPr>
        <w:rFonts w:ascii="Sylfaen" w:hAnsi="Sylfaen" w:cs="Sylfaen"/>
        <w:noProof/>
        <w:sz w:val="24"/>
        <w:szCs w:val="24"/>
      </w:rPr>
      <w:drawing>
        <wp:inline distT="0" distB="0" distL="0" distR="0">
          <wp:extent cx="752475" cy="7715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821" w:rsidRDefault="008B4821" w:rsidP="008B4821">
    <w:pPr>
      <w:pBdr>
        <w:bottom w:val="single" w:sz="6" w:space="0" w:color="auto"/>
      </w:pBdr>
      <w:tabs>
        <w:tab w:val="center" w:pos="4109"/>
        <w:tab w:val="center" w:pos="4320"/>
        <w:tab w:val="right" w:pos="8219"/>
        <w:tab w:val="right" w:pos="8400"/>
      </w:tabs>
      <w:autoSpaceDE w:val="0"/>
      <w:autoSpaceDN w:val="0"/>
      <w:adjustRightInd w:val="0"/>
      <w:spacing w:after="120"/>
      <w:rPr>
        <w:rFonts w:ascii="Sylfaen" w:hAnsi="Sylfaen" w:cs="Sylfaen"/>
        <w:b/>
        <w:bCs/>
        <w:color w:val="000000"/>
        <w:sz w:val="24"/>
        <w:szCs w:val="24"/>
      </w:rPr>
    </w:pPr>
    <w:r>
      <w:rPr>
        <w:rFonts w:ascii="Sylfaen" w:hAnsi="Sylfaen" w:cs="Sylfaen"/>
        <w:b/>
        <w:bCs/>
        <w:color w:val="000000"/>
      </w:rPr>
      <w:tab/>
    </w:r>
    <w:r w:rsidRPr="006F6F6B">
      <w:rPr>
        <w:rFonts w:ascii="Sylfaen" w:hAnsi="Sylfaen" w:cs="Sylfaen"/>
        <w:b/>
        <w:bCs/>
        <w:color w:val="000000"/>
      </w:rPr>
      <w:t xml:space="preserve">Tribunal de Justiça – </w:t>
    </w:r>
    <w:r>
      <w:rPr>
        <w:rFonts w:ascii="Sylfaen" w:hAnsi="Sylfaen" w:cs="Sylfaen"/>
        <w:b/>
        <w:bCs/>
        <w:color w:val="000000"/>
      </w:rPr>
      <w:t>Comissão Permanente de Licitação</w:t>
    </w:r>
    <w:r w:rsidRPr="006F6F6B">
      <w:rPr>
        <w:rFonts w:ascii="Sylfaen" w:hAnsi="Sylfaen" w:cs="Sylfaen"/>
        <w:b/>
        <w:bCs/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1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C420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C3"/>
    <w:rsid w:val="000008B5"/>
    <w:rsid w:val="000012C2"/>
    <w:rsid w:val="000071CD"/>
    <w:rsid w:val="00021D07"/>
    <w:rsid w:val="00035EF8"/>
    <w:rsid w:val="00063520"/>
    <w:rsid w:val="0006498E"/>
    <w:rsid w:val="00066AEF"/>
    <w:rsid w:val="0007097A"/>
    <w:rsid w:val="000717DA"/>
    <w:rsid w:val="000745B0"/>
    <w:rsid w:val="00085764"/>
    <w:rsid w:val="00085C46"/>
    <w:rsid w:val="000946C7"/>
    <w:rsid w:val="000B1E00"/>
    <w:rsid w:val="000D2FF5"/>
    <w:rsid w:val="000D560F"/>
    <w:rsid w:val="000F7D15"/>
    <w:rsid w:val="001037BF"/>
    <w:rsid w:val="0011233B"/>
    <w:rsid w:val="0011329E"/>
    <w:rsid w:val="00156635"/>
    <w:rsid w:val="00190230"/>
    <w:rsid w:val="00191825"/>
    <w:rsid w:val="001A3D3C"/>
    <w:rsid w:val="001A45C7"/>
    <w:rsid w:val="001D0FE2"/>
    <w:rsid w:val="001D3DFC"/>
    <w:rsid w:val="001E1336"/>
    <w:rsid w:val="001F03FF"/>
    <w:rsid w:val="001F796F"/>
    <w:rsid w:val="0020643D"/>
    <w:rsid w:val="00221B71"/>
    <w:rsid w:val="00232792"/>
    <w:rsid w:val="00235681"/>
    <w:rsid w:val="00237728"/>
    <w:rsid w:val="00253F56"/>
    <w:rsid w:val="002660CD"/>
    <w:rsid w:val="00266347"/>
    <w:rsid w:val="00267744"/>
    <w:rsid w:val="00270716"/>
    <w:rsid w:val="00272ED9"/>
    <w:rsid w:val="00273042"/>
    <w:rsid w:val="00284746"/>
    <w:rsid w:val="00295AD5"/>
    <w:rsid w:val="002A1689"/>
    <w:rsid w:val="002D5A33"/>
    <w:rsid w:val="002D7C5C"/>
    <w:rsid w:val="00305B0B"/>
    <w:rsid w:val="003531CE"/>
    <w:rsid w:val="00355398"/>
    <w:rsid w:val="00363E69"/>
    <w:rsid w:val="00371E0A"/>
    <w:rsid w:val="00373DC3"/>
    <w:rsid w:val="003759A4"/>
    <w:rsid w:val="00376A71"/>
    <w:rsid w:val="00391984"/>
    <w:rsid w:val="00394646"/>
    <w:rsid w:val="00396986"/>
    <w:rsid w:val="003B40C9"/>
    <w:rsid w:val="003C0492"/>
    <w:rsid w:val="003C4AE1"/>
    <w:rsid w:val="003E3D10"/>
    <w:rsid w:val="003F714A"/>
    <w:rsid w:val="00405107"/>
    <w:rsid w:val="00415219"/>
    <w:rsid w:val="00416955"/>
    <w:rsid w:val="004217DB"/>
    <w:rsid w:val="00432B61"/>
    <w:rsid w:val="004415C1"/>
    <w:rsid w:val="00454A62"/>
    <w:rsid w:val="00463557"/>
    <w:rsid w:val="00470250"/>
    <w:rsid w:val="004A3588"/>
    <w:rsid w:val="004A3A3E"/>
    <w:rsid w:val="004B4CC9"/>
    <w:rsid w:val="004C2CA4"/>
    <w:rsid w:val="004C3881"/>
    <w:rsid w:val="004E60B3"/>
    <w:rsid w:val="004F12AA"/>
    <w:rsid w:val="00512C3A"/>
    <w:rsid w:val="00520321"/>
    <w:rsid w:val="00520AF3"/>
    <w:rsid w:val="00521DC1"/>
    <w:rsid w:val="0053059A"/>
    <w:rsid w:val="0053365B"/>
    <w:rsid w:val="00546D89"/>
    <w:rsid w:val="00562239"/>
    <w:rsid w:val="00582C56"/>
    <w:rsid w:val="00591ACC"/>
    <w:rsid w:val="00627E42"/>
    <w:rsid w:val="006611E0"/>
    <w:rsid w:val="00675800"/>
    <w:rsid w:val="00691226"/>
    <w:rsid w:val="006C07A4"/>
    <w:rsid w:val="006C4C5F"/>
    <w:rsid w:val="006C537F"/>
    <w:rsid w:val="006D0E05"/>
    <w:rsid w:val="006E1F78"/>
    <w:rsid w:val="006E389F"/>
    <w:rsid w:val="006F1E56"/>
    <w:rsid w:val="006F407D"/>
    <w:rsid w:val="00723191"/>
    <w:rsid w:val="007236FB"/>
    <w:rsid w:val="00736F6B"/>
    <w:rsid w:val="007503E7"/>
    <w:rsid w:val="007504F4"/>
    <w:rsid w:val="00762A2C"/>
    <w:rsid w:val="00764194"/>
    <w:rsid w:val="00771CD0"/>
    <w:rsid w:val="0078491D"/>
    <w:rsid w:val="0078663C"/>
    <w:rsid w:val="00796150"/>
    <w:rsid w:val="007A47B8"/>
    <w:rsid w:val="007A58D7"/>
    <w:rsid w:val="007A5F0B"/>
    <w:rsid w:val="007B1DCC"/>
    <w:rsid w:val="007C2EB6"/>
    <w:rsid w:val="007D68DD"/>
    <w:rsid w:val="007D763B"/>
    <w:rsid w:val="007E6A76"/>
    <w:rsid w:val="007F05F2"/>
    <w:rsid w:val="0082141A"/>
    <w:rsid w:val="0083172D"/>
    <w:rsid w:val="00846E33"/>
    <w:rsid w:val="0086113B"/>
    <w:rsid w:val="00867598"/>
    <w:rsid w:val="00871EA8"/>
    <w:rsid w:val="008844DA"/>
    <w:rsid w:val="0089324B"/>
    <w:rsid w:val="00896347"/>
    <w:rsid w:val="008A2CF8"/>
    <w:rsid w:val="008A77E8"/>
    <w:rsid w:val="008B177B"/>
    <w:rsid w:val="008B4821"/>
    <w:rsid w:val="008D5AE1"/>
    <w:rsid w:val="008F79B2"/>
    <w:rsid w:val="0090704D"/>
    <w:rsid w:val="00913F94"/>
    <w:rsid w:val="00925167"/>
    <w:rsid w:val="00936F2A"/>
    <w:rsid w:val="00937A84"/>
    <w:rsid w:val="00940E79"/>
    <w:rsid w:val="0095108D"/>
    <w:rsid w:val="00981E51"/>
    <w:rsid w:val="0099363A"/>
    <w:rsid w:val="009A5FF9"/>
    <w:rsid w:val="009B2054"/>
    <w:rsid w:val="009B3C44"/>
    <w:rsid w:val="009C367B"/>
    <w:rsid w:val="009D387A"/>
    <w:rsid w:val="009E0CB6"/>
    <w:rsid w:val="009F483C"/>
    <w:rsid w:val="00A2631F"/>
    <w:rsid w:val="00A55957"/>
    <w:rsid w:val="00A93A7E"/>
    <w:rsid w:val="00A953F5"/>
    <w:rsid w:val="00AA2690"/>
    <w:rsid w:val="00AB1A21"/>
    <w:rsid w:val="00AB2E73"/>
    <w:rsid w:val="00AC62C3"/>
    <w:rsid w:val="00AD3451"/>
    <w:rsid w:val="00AE4E33"/>
    <w:rsid w:val="00AE4E7A"/>
    <w:rsid w:val="00AE5630"/>
    <w:rsid w:val="00AE625D"/>
    <w:rsid w:val="00AF660D"/>
    <w:rsid w:val="00B043F9"/>
    <w:rsid w:val="00B05385"/>
    <w:rsid w:val="00B50D10"/>
    <w:rsid w:val="00B52814"/>
    <w:rsid w:val="00B663E4"/>
    <w:rsid w:val="00BF762E"/>
    <w:rsid w:val="00C016FC"/>
    <w:rsid w:val="00C05221"/>
    <w:rsid w:val="00C10C88"/>
    <w:rsid w:val="00C20E15"/>
    <w:rsid w:val="00C42D4C"/>
    <w:rsid w:val="00C574A6"/>
    <w:rsid w:val="00C609E8"/>
    <w:rsid w:val="00C654AE"/>
    <w:rsid w:val="00C95620"/>
    <w:rsid w:val="00CA6AC4"/>
    <w:rsid w:val="00CA6AEF"/>
    <w:rsid w:val="00CC3944"/>
    <w:rsid w:val="00CC7101"/>
    <w:rsid w:val="00CD6AF7"/>
    <w:rsid w:val="00CD6BAE"/>
    <w:rsid w:val="00D10446"/>
    <w:rsid w:val="00D11619"/>
    <w:rsid w:val="00D34ADF"/>
    <w:rsid w:val="00D634B4"/>
    <w:rsid w:val="00D70AD5"/>
    <w:rsid w:val="00DA5C9C"/>
    <w:rsid w:val="00DC264D"/>
    <w:rsid w:val="00DD0884"/>
    <w:rsid w:val="00DD7F99"/>
    <w:rsid w:val="00DE1B26"/>
    <w:rsid w:val="00DE3CB8"/>
    <w:rsid w:val="00DE6260"/>
    <w:rsid w:val="00DF67EC"/>
    <w:rsid w:val="00DF7FAC"/>
    <w:rsid w:val="00E04239"/>
    <w:rsid w:val="00E16DCC"/>
    <w:rsid w:val="00E205E2"/>
    <w:rsid w:val="00E25E9D"/>
    <w:rsid w:val="00E400C4"/>
    <w:rsid w:val="00E43227"/>
    <w:rsid w:val="00E62CA3"/>
    <w:rsid w:val="00E91F6D"/>
    <w:rsid w:val="00E95E0F"/>
    <w:rsid w:val="00EB2172"/>
    <w:rsid w:val="00EC19DE"/>
    <w:rsid w:val="00ED164D"/>
    <w:rsid w:val="00EE385B"/>
    <w:rsid w:val="00EF68FC"/>
    <w:rsid w:val="00F100C7"/>
    <w:rsid w:val="00F36D19"/>
    <w:rsid w:val="00F40B39"/>
    <w:rsid w:val="00F438C1"/>
    <w:rsid w:val="00F44C4F"/>
    <w:rsid w:val="00F47EAF"/>
    <w:rsid w:val="00F5296F"/>
    <w:rsid w:val="00F533D8"/>
    <w:rsid w:val="00F637C0"/>
    <w:rsid w:val="00F745C0"/>
    <w:rsid w:val="00F82E5B"/>
    <w:rsid w:val="00FA0E98"/>
    <w:rsid w:val="00FA1047"/>
    <w:rsid w:val="00FA3F3D"/>
    <w:rsid w:val="00FA71A9"/>
    <w:rsid w:val="00FD634D"/>
    <w:rsid w:val="00FD7A1C"/>
    <w:rsid w:val="00FE1754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95AD5"/>
  </w:style>
  <w:style w:type="character" w:styleId="Forte">
    <w:name w:val="Strong"/>
    <w:basedOn w:val="Fontepargpadro"/>
    <w:uiPriority w:val="22"/>
    <w:qFormat/>
    <w:rsid w:val="00295AD5"/>
    <w:rPr>
      <w:b/>
      <w:bCs/>
    </w:rPr>
  </w:style>
  <w:style w:type="character" w:styleId="nfase">
    <w:name w:val="Emphasis"/>
    <w:basedOn w:val="Fontepargpadro"/>
    <w:uiPriority w:val="20"/>
    <w:qFormat/>
    <w:rsid w:val="00E95E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03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7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373DC3"/>
    <w:pPr>
      <w:autoSpaceDE w:val="0"/>
      <w:autoSpaceDN w:val="0"/>
      <w:adjustRightInd w:val="0"/>
      <w:ind w:firstLine="2268"/>
      <w:jc w:val="both"/>
    </w:pPr>
    <w:rPr>
      <w:rFonts w:eastAsiaTheme="minorHAnsi"/>
      <w:sz w:val="28"/>
      <w:szCs w:val="2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3DC3"/>
    <w:rPr>
      <w:rFonts w:ascii="Times New Roman" w:hAnsi="Times New Roman" w:cs="Times New Roman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373DC3"/>
    <w:pPr>
      <w:autoSpaceDE w:val="0"/>
      <w:autoSpaceDN w:val="0"/>
      <w:adjustRightInd w:val="0"/>
      <w:ind w:right="-94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73DC3"/>
    <w:rPr>
      <w:rFonts w:ascii="Arial" w:hAnsi="Arial" w:cs="Arial"/>
      <w:sz w:val="24"/>
      <w:szCs w:val="24"/>
    </w:rPr>
  </w:style>
  <w:style w:type="paragraph" w:customStyle="1" w:styleId="footnote">
    <w:name w:val="footnote"/>
    <w:uiPriority w:val="99"/>
    <w:rsid w:val="0037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503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503E7"/>
  </w:style>
  <w:style w:type="paragraph" w:styleId="Rodap">
    <w:name w:val="footer"/>
    <w:basedOn w:val="Normal"/>
    <w:link w:val="RodapChar"/>
    <w:unhideWhenUsed/>
    <w:rsid w:val="007503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03E7"/>
  </w:style>
  <w:style w:type="paragraph" w:styleId="Textodebalo">
    <w:name w:val="Balloon Text"/>
    <w:basedOn w:val="Normal"/>
    <w:link w:val="TextodebaloChar"/>
    <w:uiPriority w:val="99"/>
    <w:semiHidden/>
    <w:unhideWhenUsed/>
    <w:rsid w:val="007503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3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503E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7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867598"/>
    <w:pPr>
      <w:tabs>
        <w:tab w:val="left" w:pos="284"/>
      </w:tabs>
      <w:autoSpaceDE w:val="0"/>
      <w:autoSpaceDN w:val="0"/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99"/>
    <w:rsid w:val="00867598"/>
    <w:rPr>
      <w:rFonts w:ascii="Courier New" w:eastAsia="Times New Roman" w:hAnsi="Courier New" w:cs="Courier New"/>
      <w:b/>
      <w:bCs/>
      <w:lang w:eastAsia="pt-BR"/>
    </w:rPr>
  </w:style>
  <w:style w:type="paragraph" w:styleId="PargrafodaLista">
    <w:name w:val="List Paragraph"/>
    <w:basedOn w:val="Normal"/>
    <w:uiPriority w:val="99"/>
    <w:qFormat/>
    <w:rsid w:val="008675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937A8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95AD5"/>
  </w:style>
  <w:style w:type="character" w:styleId="Forte">
    <w:name w:val="Strong"/>
    <w:basedOn w:val="Fontepargpadro"/>
    <w:uiPriority w:val="22"/>
    <w:qFormat/>
    <w:rsid w:val="00295AD5"/>
    <w:rPr>
      <w:b/>
      <w:bCs/>
    </w:rPr>
  </w:style>
  <w:style w:type="character" w:styleId="nfase">
    <w:name w:val="Emphasis"/>
    <w:basedOn w:val="Fontepargpadro"/>
    <w:uiPriority w:val="20"/>
    <w:qFormat/>
    <w:rsid w:val="00E95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8704D-B8FD-4C81-9ED4-7962C12C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alzenir.pinheiro</dc:creator>
  <cp:lastModifiedBy>Alzenir Pinheiro de Carvalho Souza</cp:lastModifiedBy>
  <cp:revision>10</cp:revision>
  <cp:lastPrinted>2016-02-26T16:37:00Z</cp:lastPrinted>
  <dcterms:created xsi:type="dcterms:W3CDTF">2016-11-01T14:21:00Z</dcterms:created>
  <dcterms:modified xsi:type="dcterms:W3CDTF">2016-12-22T18:58:00Z</dcterms:modified>
</cp:coreProperties>
</file>