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576430">
        <w:rPr>
          <w:b/>
          <w:bCs/>
          <w:color w:val="000000"/>
          <w:sz w:val="24"/>
          <w:szCs w:val="24"/>
        </w:rPr>
        <w:t>0</w:t>
      </w:r>
      <w:r w:rsidR="004909D6">
        <w:rPr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>/20</w:t>
      </w:r>
      <w:r w:rsidR="004909D6">
        <w:rPr>
          <w:b/>
          <w:bCs/>
          <w:color w:val="000000"/>
          <w:sz w:val="24"/>
          <w:szCs w:val="24"/>
        </w:rPr>
        <w:t>20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3A659C">
        <w:rPr>
          <w:b/>
          <w:bCs/>
          <w:i/>
          <w:color w:val="000000"/>
          <w:sz w:val="22"/>
          <w:szCs w:val="22"/>
        </w:rPr>
        <w:t xml:space="preserve"> </w:t>
      </w:r>
      <w:r w:rsidR="00137851">
        <w:rPr>
          <w:b/>
          <w:bCs/>
          <w:i/>
          <w:color w:val="000000"/>
          <w:sz w:val="22"/>
          <w:szCs w:val="22"/>
        </w:rPr>
        <w:t>Em Exercício n</w:t>
      </w:r>
      <w:r w:rsidR="003A659C">
        <w:rPr>
          <w:b/>
          <w:bCs/>
          <w:i/>
          <w:color w:val="000000"/>
          <w:sz w:val="22"/>
          <w:szCs w:val="22"/>
        </w:rPr>
        <w:t>esta Comarca</w:t>
      </w:r>
      <w:r w:rsidR="00760143">
        <w:rPr>
          <w:b/>
          <w:bCs/>
          <w:i/>
          <w:color w:val="000000"/>
          <w:sz w:val="22"/>
          <w:szCs w:val="22"/>
        </w:rPr>
        <w:t xml:space="preserve">, </w:t>
      </w:r>
      <w:r w:rsidR="00137851">
        <w:rPr>
          <w:b/>
          <w:bCs/>
          <w:i/>
          <w:color w:val="000000"/>
          <w:sz w:val="22"/>
          <w:szCs w:val="22"/>
        </w:rPr>
        <w:t>Marlon Martins Machado</w:t>
      </w:r>
      <w:r w:rsidR="006C1B7B">
        <w:rPr>
          <w:b/>
          <w:bCs/>
          <w:i/>
          <w:color w:val="000000"/>
          <w:sz w:val="22"/>
          <w:szCs w:val="22"/>
        </w:rPr>
        <w:t xml:space="preserve">, </w:t>
      </w:r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 xml:space="preserve">abaixo relacionados para </w:t>
      </w:r>
      <w:proofErr w:type="gramStart"/>
      <w:r w:rsidR="00034646">
        <w:rPr>
          <w:bCs/>
          <w:color w:val="000000"/>
          <w:sz w:val="24"/>
          <w:szCs w:val="24"/>
        </w:rPr>
        <w:t>atuarem no Plantão Judici</w:t>
      </w:r>
      <w:r w:rsidR="008A2910">
        <w:rPr>
          <w:bCs/>
          <w:color w:val="000000"/>
          <w:sz w:val="24"/>
          <w:szCs w:val="24"/>
        </w:rPr>
        <w:t>ário</w:t>
      </w:r>
      <w:r w:rsidR="00034646">
        <w:rPr>
          <w:bCs/>
          <w:color w:val="000000"/>
          <w:sz w:val="24"/>
          <w:szCs w:val="24"/>
        </w:rPr>
        <w:t xml:space="preserve"> da Comarca de Mâncio Lima, </w:t>
      </w:r>
      <w:r w:rsidR="00622E37">
        <w:rPr>
          <w:bCs/>
          <w:color w:val="000000"/>
          <w:sz w:val="24"/>
          <w:szCs w:val="24"/>
        </w:rPr>
        <w:t xml:space="preserve">no </w:t>
      </w:r>
      <w:r w:rsidR="00DF3834">
        <w:rPr>
          <w:bCs/>
          <w:color w:val="000000"/>
          <w:sz w:val="24"/>
          <w:szCs w:val="24"/>
        </w:rPr>
        <w:t xml:space="preserve">mês de </w:t>
      </w:r>
      <w:r w:rsidR="004909D6" w:rsidRPr="004909D6">
        <w:rPr>
          <w:b/>
          <w:bCs/>
          <w:color w:val="000000"/>
          <w:sz w:val="24"/>
          <w:szCs w:val="24"/>
          <w:u w:val="single"/>
        </w:rPr>
        <w:t>Janeiro</w:t>
      </w:r>
      <w:r w:rsidR="00137851" w:rsidRPr="004909D6">
        <w:rPr>
          <w:b/>
          <w:bCs/>
          <w:color w:val="000000"/>
          <w:sz w:val="24"/>
          <w:szCs w:val="24"/>
          <w:u w:val="single"/>
        </w:rPr>
        <w:t>/</w:t>
      </w:r>
      <w:r w:rsidR="00622E37" w:rsidRPr="00622E37">
        <w:rPr>
          <w:b/>
          <w:bCs/>
          <w:color w:val="000000"/>
          <w:sz w:val="24"/>
          <w:szCs w:val="24"/>
          <w:u w:val="single"/>
        </w:rPr>
        <w:t>20</w:t>
      </w:r>
      <w:r w:rsidR="004909D6">
        <w:rPr>
          <w:b/>
          <w:bCs/>
          <w:color w:val="000000"/>
          <w:sz w:val="24"/>
          <w:szCs w:val="24"/>
          <w:u w:val="single"/>
        </w:rPr>
        <w:t>20</w:t>
      </w:r>
      <w:r w:rsidR="00034646">
        <w:rPr>
          <w:bCs/>
          <w:color w:val="000000"/>
          <w:sz w:val="24"/>
          <w:szCs w:val="24"/>
        </w:rPr>
        <w:t>, em regime de sobreaviso</w:t>
      </w:r>
      <w:proofErr w:type="gramEnd"/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DF3834" w:rsidRDefault="0013785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</w:t>
      </w:r>
      <w:r w:rsidR="00DF3834">
        <w:rPr>
          <w:b/>
          <w:bCs/>
          <w:color w:val="000000"/>
          <w:sz w:val="24"/>
          <w:szCs w:val="24"/>
        </w:rPr>
        <w:t>, Técnico Judiciário;</w:t>
      </w:r>
    </w:p>
    <w:p w:rsidR="00137851" w:rsidRDefault="0013785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Orlenildo Oliveira Dias, Diretor dos Juizados;</w:t>
      </w:r>
    </w:p>
    <w:p w:rsidR="00137851" w:rsidRDefault="0013785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Lima, Técnico Judiciário;</w:t>
      </w:r>
    </w:p>
    <w:p w:rsidR="00137851" w:rsidRDefault="00137851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Lima, Técnico Judiciário;</w:t>
      </w:r>
    </w:p>
    <w:p w:rsidR="00DF3834" w:rsidRDefault="003A659C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</w:t>
      </w:r>
      <w:r w:rsidR="00DF3834">
        <w:rPr>
          <w:b/>
          <w:bCs/>
          <w:color w:val="000000"/>
          <w:sz w:val="24"/>
          <w:szCs w:val="24"/>
        </w:rPr>
        <w:t>, Técnico Judiciário;</w:t>
      </w:r>
    </w:p>
    <w:p w:rsidR="003A659C" w:rsidRDefault="004909D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</w:t>
      </w:r>
      <w:r w:rsidR="003A659C">
        <w:rPr>
          <w:b/>
          <w:bCs/>
          <w:color w:val="000000"/>
          <w:sz w:val="24"/>
          <w:szCs w:val="24"/>
        </w:rPr>
        <w:t>, Técnico Judiciário;</w:t>
      </w:r>
    </w:p>
    <w:p w:rsidR="003A659C" w:rsidRDefault="003A659C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Luzete</w:t>
      </w:r>
      <w:proofErr w:type="spellEnd"/>
      <w:r>
        <w:rPr>
          <w:b/>
          <w:bCs/>
          <w:color w:val="000000"/>
          <w:sz w:val="24"/>
          <w:szCs w:val="24"/>
        </w:rPr>
        <w:t xml:space="preserve"> Rodrigues Mota, Dir. de Secretaria Cível;</w:t>
      </w:r>
    </w:p>
    <w:p w:rsidR="003A659C" w:rsidRDefault="003A659C" w:rsidP="003A659C">
      <w:pPr>
        <w:ind w:left="1134"/>
        <w:jc w:val="both"/>
        <w:rPr>
          <w:b/>
          <w:bCs/>
          <w:color w:val="000000"/>
          <w:sz w:val="24"/>
          <w:szCs w:val="24"/>
        </w:rPr>
      </w:pPr>
    </w:p>
    <w:p w:rsidR="008A2910" w:rsidRDefault="008A2910" w:rsidP="000E21D7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622E37" w:rsidRDefault="00622E3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4909D6">
        <w:rPr>
          <w:bCs/>
          <w:color w:val="000000"/>
          <w:sz w:val="24"/>
          <w:szCs w:val="24"/>
        </w:rPr>
        <w:t>10</w:t>
      </w:r>
      <w:r w:rsidR="00DF3834">
        <w:rPr>
          <w:bCs/>
          <w:color w:val="000000"/>
          <w:sz w:val="24"/>
          <w:szCs w:val="24"/>
        </w:rPr>
        <w:t xml:space="preserve"> de </w:t>
      </w:r>
      <w:r w:rsidR="004909D6">
        <w:rPr>
          <w:bCs/>
          <w:color w:val="000000"/>
          <w:sz w:val="24"/>
          <w:szCs w:val="24"/>
        </w:rPr>
        <w:t>janeiro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4909D6">
        <w:rPr>
          <w:bCs/>
          <w:color w:val="000000"/>
          <w:sz w:val="24"/>
          <w:szCs w:val="24"/>
        </w:rPr>
        <w:t>20</w:t>
      </w:r>
      <w:bookmarkStart w:id="0" w:name="_GoBack"/>
      <w:bookmarkEnd w:id="0"/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137851">
        <w:rPr>
          <w:b/>
          <w:bCs/>
          <w:color w:val="000000"/>
          <w:sz w:val="28"/>
          <w:szCs w:val="28"/>
        </w:rPr>
        <w:t>Marlon Martins Machado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6EE" w:rsidRDefault="008E56EE" w:rsidP="00214DA1">
      <w:r>
        <w:separator/>
      </w:r>
    </w:p>
  </w:endnote>
  <w:endnote w:type="continuationSeparator" w:id="0">
    <w:p w:rsidR="008E56EE" w:rsidRDefault="008E56EE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6EE" w:rsidRDefault="008E56EE" w:rsidP="00214DA1">
      <w:r>
        <w:separator/>
      </w:r>
    </w:p>
  </w:footnote>
  <w:footnote w:type="continuationSeparator" w:id="0">
    <w:p w:rsidR="008E56EE" w:rsidRDefault="008E56EE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8E56EE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640071111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5CEF"/>
    <w:rsid w:val="00096872"/>
    <w:rsid w:val="000C2524"/>
    <w:rsid w:val="000C2A51"/>
    <w:rsid w:val="000D1CDD"/>
    <w:rsid w:val="000E21D7"/>
    <w:rsid w:val="00137851"/>
    <w:rsid w:val="0019019C"/>
    <w:rsid w:val="001F12CF"/>
    <w:rsid w:val="00214DA1"/>
    <w:rsid w:val="00293366"/>
    <w:rsid w:val="002E3489"/>
    <w:rsid w:val="003704F9"/>
    <w:rsid w:val="0038148F"/>
    <w:rsid w:val="003A5AE9"/>
    <w:rsid w:val="003A659C"/>
    <w:rsid w:val="003B760D"/>
    <w:rsid w:val="003D768A"/>
    <w:rsid w:val="003E1DA6"/>
    <w:rsid w:val="003E62D5"/>
    <w:rsid w:val="0043699C"/>
    <w:rsid w:val="00461BBC"/>
    <w:rsid w:val="0047158D"/>
    <w:rsid w:val="00487E88"/>
    <w:rsid w:val="004909D6"/>
    <w:rsid w:val="004B5EE2"/>
    <w:rsid w:val="0055484F"/>
    <w:rsid w:val="00564F6B"/>
    <w:rsid w:val="00576430"/>
    <w:rsid w:val="005A1B87"/>
    <w:rsid w:val="006019B3"/>
    <w:rsid w:val="00622E37"/>
    <w:rsid w:val="00627590"/>
    <w:rsid w:val="006C1B7B"/>
    <w:rsid w:val="00733035"/>
    <w:rsid w:val="007501B5"/>
    <w:rsid w:val="007529A5"/>
    <w:rsid w:val="00755D1C"/>
    <w:rsid w:val="00760143"/>
    <w:rsid w:val="007D36E3"/>
    <w:rsid w:val="00816611"/>
    <w:rsid w:val="008544A0"/>
    <w:rsid w:val="008A2910"/>
    <w:rsid w:val="008D66BB"/>
    <w:rsid w:val="008E56EE"/>
    <w:rsid w:val="00935B64"/>
    <w:rsid w:val="00965C3B"/>
    <w:rsid w:val="00981772"/>
    <w:rsid w:val="00995CA1"/>
    <w:rsid w:val="009D2BCD"/>
    <w:rsid w:val="009D3F80"/>
    <w:rsid w:val="009E5726"/>
    <w:rsid w:val="009E6726"/>
    <w:rsid w:val="009F70F4"/>
    <w:rsid w:val="00A01F1A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73CA2"/>
    <w:rsid w:val="00CA03DF"/>
    <w:rsid w:val="00CF2BE4"/>
    <w:rsid w:val="00D04405"/>
    <w:rsid w:val="00D14494"/>
    <w:rsid w:val="00D22887"/>
    <w:rsid w:val="00D26171"/>
    <w:rsid w:val="00D36F1E"/>
    <w:rsid w:val="00D86279"/>
    <w:rsid w:val="00D9212E"/>
    <w:rsid w:val="00DE5230"/>
    <w:rsid w:val="00DF3834"/>
    <w:rsid w:val="00EB2F59"/>
    <w:rsid w:val="00EE291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68</cp:revision>
  <cp:lastPrinted>2019-07-03T16:09:00Z</cp:lastPrinted>
  <dcterms:created xsi:type="dcterms:W3CDTF">2015-05-19T16:51:00Z</dcterms:created>
  <dcterms:modified xsi:type="dcterms:W3CDTF">2020-01-09T15:32:00Z</dcterms:modified>
</cp:coreProperties>
</file>