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6B" w:rsidRPr="00BC306B" w:rsidRDefault="00BC306B" w:rsidP="00313AB4">
      <w:pPr>
        <w:spacing w:line="288" w:lineRule="auto"/>
        <w:ind w:firstLine="0"/>
        <w:jc w:val="center"/>
        <w:rPr>
          <w:b/>
        </w:rPr>
      </w:pPr>
      <w:r w:rsidRPr="00BC306B">
        <w:rPr>
          <w:b/>
        </w:rPr>
        <w:t>PORTARIA Nº 2110/2021</w:t>
      </w:r>
    </w:p>
    <w:p w:rsidR="00BC306B" w:rsidRDefault="00BC306B" w:rsidP="00313AB4">
      <w:pPr>
        <w:spacing w:line="288" w:lineRule="auto"/>
      </w:pPr>
    </w:p>
    <w:p w:rsidR="00BC306B" w:rsidRDefault="00BC306B" w:rsidP="00313AB4">
      <w:pPr>
        <w:spacing w:line="288" w:lineRule="auto"/>
      </w:pPr>
      <w:r>
        <w:t xml:space="preserve">A </w:t>
      </w:r>
      <w:r w:rsidRPr="00BC306B">
        <w:rPr>
          <w:b/>
        </w:rPr>
        <w:t>PRESIDENTE DO TRIBUNAL DE JUSTIÇA DO ESTADO DO ACRE</w:t>
      </w:r>
      <w:r>
        <w:t xml:space="preserve">, Desembargadora </w:t>
      </w:r>
      <w:proofErr w:type="spellStart"/>
      <w:r>
        <w:t>Waldirene</w:t>
      </w:r>
      <w:proofErr w:type="spellEnd"/>
      <w:r>
        <w:t xml:space="preserve"> Cordeiro</w:t>
      </w:r>
      <w:r>
        <w:t xml:space="preserve">, no uso de suas atribuições legais, especialmente o disposto no art. 16, II da Lei Complementar Estadual nº 221/2010 e no </w:t>
      </w:r>
      <w:r>
        <w:t>art. 51, I do Regimento Interno,</w:t>
      </w:r>
    </w:p>
    <w:p w:rsidR="00BC306B" w:rsidRDefault="00BC306B" w:rsidP="00313AB4">
      <w:pPr>
        <w:spacing w:line="288" w:lineRule="auto"/>
      </w:pPr>
    </w:p>
    <w:p w:rsidR="00BC306B" w:rsidRDefault="00BC306B" w:rsidP="00313AB4">
      <w:pPr>
        <w:spacing w:line="288" w:lineRule="auto"/>
      </w:pPr>
      <w:r w:rsidRPr="00BC306B">
        <w:rPr>
          <w:b/>
        </w:rPr>
        <w:t>CONSIDERANDO</w:t>
      </w:r>
      <w:r>
        <w:t xml:space="preserve"> a celebração do Termo de Cooperação Técnica Nº 005/2021 entre o Tribunal de Justiça do Estado e o </w:t>
      </w:r>
      <w:proofErr w:type="spellStart"/>
      <w:r>
        <w:t>Instuto</w:t>
      </w:r>
      <w:proofErr w:type="spellEnd"/>
      <w:r>
        <w:t xml:space="preserve"> de Defesa Agropecuária e Florestal do Estado do Acre - IDAF/AC;</w:t>
      </w:r>
    </w:p>
    <w:p w:rsidR="00BC306B" w:rsidRDefault="00BC306B" w:rsidP="00313AB4">
      <w:pPr>
        <w:spacing w:line="288" w:lineRule="auto"/>
      </w:pPr>
    </w:p>
    <w:p w:rsidR="00BC306B" w:rsidRDefault="00BC306B" w:rsidP="00313AB4">
      <w:pPr>
        <w:spacing w:line="288" w:lineRule="auto"/>
      </w:pPr>
      <w:r w:rsidRPr="00BC306B">
        <w:rPr>
          <w:b/>
        </w:rPr>
        <w:t>CONSIDERANDO</w:t>
      </w:r>
      <w:r>
        <w:t xml:space="preserve"> o inteiro teor do Despacho nº 23361 / 2021 - PRESI/DITEC, oriundo da Diretoria de Tecnologia e I</w:t>
      </w:r>
      <w:r>
        <w:t>nformação,</w:t>
      </w:r>
    </w:p>
    <w:p w:rsidR="00BC306B" w:rsidRDefault="00BC306B" w:rsidP="00313AB4">
      <w:pPr>
        <w:spacing w:line="288" w:lineRule="auto"/>
      </w:pPr>
    </w:p>
    <w:p w:rsidR="00BC306B" w:rsidRDefault="00BC306B" w:rsidP="00313AB4">
      <w:pPr>
        <w:spacing w:line="288" w:lineRule="auto"/>
      </w:pPr>
      <w:r w:rsidRPr="00BC306B">
        <w:rPr>
          <w:b/>
        </w:rPr>
        <w:t>RESOLVE</w:t>
      </w:r>
      <w:r>
        <w:t>:</w:t>
      </w:r>
    </w:p>
    <w:p w:rsidR="00BC306B" w:rsidRDefault="00BC306B" w:rsidP="00313AB4">
      <w:pPr>
        <w:spacing w:line="288" w:lineRule="auto"/>
      </w:pPr>
    </w:p>
    <w:p w:rsidR="00BC306B" w:rsidRDefault="00BC306B" w:rsidP="00313AB4">
      <w:pPr>
        <w:spacing w:line="288" w:lineRule="auto"/>
      </w:pPr>
      <w:r>
        <w:t xml:space="preserve">Art. 1º Designar o servidor </w:t>
      </w:r>
      <w:proofErr w:type="spellStart"/>
      <w:r>
        <w:t>Juceir</w:t>
      </w:r>
      <w:proofErr w:type="spellEnd"/>
      <w:r>
        <w:t xml:space="preserve"> Rocha de Souza, analista de sistemas, vinculado a Gerência de Sistemas – GESIS, para atuar como fiscal do Termo de Cooperação Técnica Nº 005/2021, celebrado entre o Tribunal de Justiça do Estado do Acre e o </w:t>
      </w:r>
      <w:proofErr w:type="spellStart"/>
      <w:r>
        <w:t>Instuto</w:t>
      </w:r>
      <w:proofErr w:type="spellEnd"/>
      <w:r>
        <w:t xml:space="preserve"> de Defesa Agropecuária e Florestal do Estado do Acre - IDAF/AC, cujo objetivo é permitir o acesso ao TJ/AC, de forma segura e criptografada, com o uso de VPN ou através de plataforma web, ao sistema informatizado do IDAF, SISDAF, em especial para acesso aos dados relacionados às fichas cadastrais dos usuários produtores de semoventes, e de outros sistemas disponíveis, via internet, limitando-se o acesso às consultas e impressão de dados necessários à instrução dos processos e procedimentos em trâmite na Justiça Estadual.</w:t>
      </w:r>
    </w:p>
    <w:p w:rsidR="00BC306B" w:rsidRDefault="00BC306B" w:rsidP="00313AB4">
      <w:pPr>
        <w:spacing w:line="288" w:lineRule="auto"/>
      </w:pPr>
    </w:p>
    <w:p w:rsidR="00BC306B" w:rsidRDefault="00BC306B" w:rsidP="00313AB4">
      <w:pPr>
        <w:spacing w:line="288" w:lineRule="auto"/>
      </w:pPr>
      <w:r>
        <w:t>Art. 2º Os efeitos desta Portaria entram em vigor a partir desta data.</w:t>
      </w:r>
    </w:p>
    <w:p w:rsidR="00BC306B" w:rsidRDefault="00BC306B" w:rsidP="00313AB4">
      <w:pPr>
        <w:spacing w:line="288" w:lineRule="auto"/>
      </w:pPr>
    </w:p>
    <w:p w:rsidR="00BC306B" w:rsidRDefault="00BC306B" w:rsidP="00313AB4">
      <w:pPr>
        <w:spacing w:line="288" w:lineRule="auto"/>
      </w:pPr>
      <w:r>
        <w:t>Publique-se. Cumpra-se.</w:t>
      </w:r>
    </w:p>
    <w:p w:rsidR="00313AB4" w:rsidRDefault="00313AB4" w:rsidP="00313AB4">
      <w:pPr>
        <w:spacing w:line="288" w:lineRule="auto"/>
      </w:pPr>
    </w:p>
    <w:p w:rsidR="00313AB4" w:rsidRDefault="00313AB4" w:rsidP="00313AB4">
      <w:pPr>
        <w:spacing w:line="288" w:lineRule="auto"/>
      </w:pPr>
      <w:r>
        <w:t>Rio Branco-AC, 16 de novembro de 2021.</w:t>
      </w:r>
    </w:p>
    <w:p w:rsidR="00BC306B" w:rsidRDefault="00BC306B" w:rsidP="00BC306B">
      <w:pPr>
        <w:spacing w:line="312" w:lineRule="auto"/>
        <w:ind w:firstLine="0"/>
        <w:jc w:val="center"/>
      </w:pPr>
    </w:p>
    <w:p w:rsidR="00BC306B" w:rsidRDefault="00BC306B" w:rsidP="00BC306B">
      <w:pPr>
        <w:spacing w:line="312" w:lineRule="auto"/>
        <w:ind w:firstLine="0"/>
        <w:jc w:val="center"/>
      </w:pPr>
    </w:p>
    <w:p w:rsidR="00313AB4" w:rsidRDefault="00313AB4" w:rsidP="00BC306B">
      <w:pPr>
        <w:spacing w:line="312" w:lineRule="auto"/>
        <w:ind w:firstLine="0"/>
        <w:jc w:val="center"/>
      </w:pPr>
    </w:p>
    <w:p w:rsidR="00BC306B" w:rsidRDefault="00BC306B" w:rsidP="00BC306B">
      <w:pPr>
        <w:spacing w:line="312" w:lineRule="auto"/>
        <w:ind w:firstLine="0"/>
        <w:jc w:val="center"/>
      </w:pPr>
      <w:r>
        <w:t xml:space="preserve">Desembargadora </w:t>
      </w:r>
      <w:proofErr w:type="spellStart"/>
      <w:r w:rsidRPr="00BC306B">
        <w:rPr>
          <w:b/>
        </w:rPr>
        <w:t>Waldirene</w:t>
      </w:r>
      <w:proofErr w:type="spellEnd"/>
      <w:r w:rsidRPr="00BC306B">
        <w:rPr>
          <w:b/>
        </w:rPr>
        <w:t xml:space="preserve"> Cordeiro</w:t>
      </w:r>
    </w:p>
    <w:p w:rsidR="006469DD" w:rsidRPr="00BC306B" w:rsidRDefault="00BC306B" w:rsidP="00BC306B">
      <w:pPr>
        <w:spacing w:line="312" w:lineRule="auto"/>
        <w:ind w:firstLine="0"/>
        <w:jc w:val="center"/>
      </w:pPr>
      <w:r>
        <w:t>Presidente</w:t>
      </w:r>
    </w:p>
    <w:p w:rsidR="006469DD" w:rsidRDefault="006469DD" w:rsidP="00AF2F67">
      <w:pPr>
        <w:pStyle w:val="Ttulo2"/>
        <w:spacing w:line="240" w:lineRule="auto"/>
        <w:rPr>
          <w:szCs w:val="24"/>
        </w:rPr>
      </w:pPr>
    </w:p>
    <w:p w:rsidR="006469DD" w:rsidRDefault="006469DD" w:rsidP="00AF2F67">
      <w:pPr>
        <w:pStyle w:val="Ttulo2"/>
        <w:spacing w:line="240" w:lineRule="auto"/>
        <w:rPr>
          <w:szCs w:val="24"/>
        </w:rPr>
      </w:pPr>
    </w:p>
    <w:p w:rsidR="00313AB4" w:rsidRDefault="00313AB4" w:rsidP="00AF2F67">
      <w:pPr>
        <w:pStyle w:val="Ttulo2"/>
        <w:spacing w:line="240" w:lineRule="auto"/>
        <w:rPr>
          <w:szCs w:val="24"/>
        </w:rPr>
      </w:pPr>
    </w:p>
    <w:p w:rsidR="00136F73" w:rsidRPr="00663757" w:rsidRDefault="00136F73" w:rsidP="00AF2F67">
      <w:pPr>
        <w:pStyle w:val="Ttulo2"/>
        <w:spacing w:line="240" w:lineRule="auto"/>
        <w:rPr>
          <w:szCs w:val="24"/>
        </w:rPr>
      </w:pPr>
      <w:bookmarkStart w:id="0" w:name="_GoBack"/>
      <w:bookmarkEnd w:id="0"/>
      <w:r w:rsidRPr="00EC61C9">
        <w:rPr>
          <w:szCs w:val="24"/>
        </w:rPr>
        <w:t>Publicado no DJE nº 6.</w:t>
      </w:r>
      <w:r w:rsidR="00A724A9">
        <w:rPr>
          <w:szCs w:val="24"/>
        </w:rPr>
        <w:t>9</w:t>
      </w:r>
      <w:r w:rsidR="00F67E06">
        <w:rPr>
          <w:szCs w:val="24"/>
        </w:rPr>
        <w:t>52</w:t>
      </w:r>
      <w:r w:rsidRPr="00EC61C9">
        <w:rPr>
          <w:szCs w:val="24"/>
        </w:rPr>
        <w:t xml:space="preserve">, de </w:t>
      </w:r>
      <w:r w:rsidR="00F67E06">
        <w:rPr>
          <w:szCs w:val="24"/>
        </w:rPr>
        <w:t>18</w:t>
      </w:r>
      <w:r>
        <w:rPr>
          <w:szCs w:val="24"/>
        </w:rPr>
        <w:t>.</w:t>
      </w:r>
      <w:r w:rsidR="00A724A9">
        <w:rPr>
          <w:szCs w:val="24"/>
        </w:rPr>
        <w:t>1</w:t>
      </w:r>
      <w:r w:rsidR="00F67E06">
        <w:rPr>
          <w:szCs w:val="24"/>
        </w:rPr>
        <w:t>1</w:t>
      </w:r>
      <w:r>
        <w:rPr>
          <w:szCs w:val="24"/>
        </w:rPr>
        <w:t>.2021, p</w:t>
      </w:r>
      <w:r w:rsidRPr="00EC61C9">
        <w:rPr>
          <w:szCs w:val="24"/>
        </w:rPr>
        <w:t xml:space="preserve">. </w:t>
      </w:r>
      <w:r w:rsidR="00F67E06">
        <w:rPr>
          <w:szCs w:val="24"/>
        </w:rPr>
        <w:t>200</w:t>
      </w:r>
      <w:r w:rsidRPr="00EC61C9">
        <w:rPr>
          <w:szCs w:val="24"/>
        </w:rPr>
        <w:t>.</w:t>
      </w:r>
    </w:p>
    <w:sectPr w:rsidR="00136F73" w:rsidRPr="00663757" w:rsidSect="00AF2F67">
      <w:headerReference w:type="default" r:id="rId8"/>
      <w:footerReference w:type="default" r:id="rId9"/>
      <w:pgSz w:w="11906" w:h="16838" w:code="9"/>
      <w:pgMar w:top="851" w:right="567" w:bottom="85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2AC" w:rsidRDefault="008222AC" w:rsidP="009925B9">
      <w:pPr>
        <w:spacing w:line="240" w:lineRule="auto"/>
      </w:pPr>
      <w:r>
        <w:separator/>
      </w:r>
    </w:p>
  </w:endnote>
  <w:endnote w:type="continuationSeparator" w:id="0">
    <w:p w:rsidR="008222AC" w:rsidRDefault="008222AC" w:rsidP="00992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CE0" w:rsidRDefault="00927B81" w:rsidP="00AF2F67">
    <w:pPr>
      <w:pStyle w:val="Rodap"/>
      <w:tabs>
        <w:tab w:val="clear" w:pos="8504"/>
        <w:tab w:val="left" w:pos="8222"/>
      </w:tabs>
      <w:spacing w:before="60"/>
      <w:ind w:right="-1" w:firstLine="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  <w:lang w:eastAsia="pt-BR"/>
      </w:rPr>
      <mc:AlternateContent>
        <mc:Choice Requires="wps">
          <w:drawing>
            <wp:inline distT="0" distB="0" distL="0" distR="0" wp14:anchorId="450E38DA" wp14:editId="4DA7DC82">
              <wp:extent cx="6452235" cy="0"/>
              <wp:effectExtent l="19050" t="19050" r="24765" b="19050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7CA7E3A" id="Lin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" strokecolor="silver" strokeweight="3pt">
              <w10:anchorlock/>
            </v:line>
          </w:pict>
        </mc:Fallback>
      </mc:AlternateContent>
    </w:r>
  </w:p>
  <w:p w:rsidR="006D3CE0" w:rsidRPr="003C3E44" w:rsidRDefault="006D3CE0" w:rsidP="005D3AE3">
    <w:pPr>
      <w:ind w:firstLine="0"/>
      <w:jc w:val="right"/>
    </w:pPr>
    <w:proofErr w:type="spellStart"/>
    <w:r>
      <w:rPr>
        <w:rFonts w:cs="Arial"/>
        <w:sz w:val="16"/>
        <w:szCs w:val="16"/>
      </w:rPr>
      <w:t>Pág</w:t>
    </w:r>
    <w:proofErr w:type="spellEnd"/>
    <w:r>
      <w:rPr>
        <w:rFonts w:cs="Arial"/>
        <w:sz w:val="16"/>
        <w:szCs w:val="16"/>
      </w:rPr>
      <w:t xml:space="preserve">: </w:t>
    </w:r>
    <w:r w:rsidR="001845D7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PAGE</w:instrText>
    </w:r>
    <w:r w:rsidR="001845D7">
      <w:rPr>
        <w:rFonts w:cs="Arial"/>
        <w:sz w:val="16"/>
        <w:szCs w:val="16"/>
      </w:rPr>
      <w:fldChar w:fldCharType="separate"/>
    </w:r>
    <w:r w:rsidR="00313AB4">
      <w:rPr>
        <w:rFonts w:cs="Arial"/>
        <w:noProof/>
        <w:sz w:val="16"/>
        <w:szCs w:val="16"/>
      </w:rPr>
      <w:t>1</w:t>
    </w:r>
    <w:r w:rsidR="001845D7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 w:rsidR="001845D7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NUMPAGES</w:instrText>
    </w:r>
    <w:r w:rsidR="001845D7">
      <w:rPr>
        <w:rFonts w:cs="Arial"/>
        <w:sz w:val="16"/>
        <w:szCs w:val="16"/>
      </w:rPr>
      <w:fldChar w:fldCharType="separate"/>
    </w:r>
    <w:r w:rsidR="00313AB4">
      <w:rPr>
        <w:rFonts w:cs="Arial"/>
        <w:noProof/>
        <w:sz w:val="16"/>
        <w:szCs w:val="16"/>
      </w:rPr>
      <w:t>1</w:t>
    </w:r>
    <w:r w:rsidR="001845D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2AC" w:rsidRDefault="008222AC" w:rsidP="009925B9">
      <w:pPr>
        <w:spacing w:line="240" w:lineRule="auto"/>
      </w:pPr>
      <w:r>
        <w:separator/>
      </w:r>
    </w:p>
  </w:footnote>
  <w:footnote w:type="continuationSeparator" w:id="0">
    <w:p w:rsidR="008222AC" w:rsidRDefault="008222AC" w:rsidP="009925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CE0" w:rsidRDefault="006D3CE0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inline distT="0" distB="0" distL="0" distR="0" wp14:anchorId="4FB72524" wp14:editId="4018A38E">
          <wp:extent cx="542925" cy="533400"/>
          <wp:effectExtent l="19050" t="0" r="9525" b="0"/>
          <wp:docPr id="8" name="Imagem 8" descr="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gov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178B" w:rsidRPr="0095178B" w:rsidRDefault="0095178B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10"/>
        <w:szCs w:val="20"/>
      </w:rPr>
    </w:pPr>
  </w:p>
  <w:p w:rsidR="006D3CE0" w:rsidRPr="0057535A" w:rsidRDefault="006D3CE0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sz w:val="18"/>
        <w:szCs w:val="18"/>
      </w:rPr>
    </w:pPr>
    <w:r w:rsidRPr="0057535A">
      <w:rPr>
        <w:rFonts w:ascii="Arial" w:hAnsi="Arial" w:cs="Arial"/>
        <w:sz w:val="18"/>
        <w:szCs w:val="18"/>
      </w:rPr>
      <w:t>PODER JUDICIÁRIO DO ESTADO DO ACRE</w:t>
    </w:r>
  </w:p>
  <w:p w:rsidR="00D80DB1" w:rsidRDefault="00D80DB1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Tribunal de Justiça – </w:t>
    </w:r>
    <w:r w:rsidR="00A318FF">
      <w:rPr>
        <w:rFonts w:ascii="Arial" w:hAnsi="Arial" w:cs="Arial"/>
        <w:b/>
        <w:sz w:val="20"/>
        <w:szCs w:val="20"/>
      </w:rPr>
      <w:t>Presidência</w:t>
    </w:r>
  </w:p>
  <w:p w:rsidR="00193B7F" w:rsidRPr="00193B7F" w:rsidRDefault="00193B7F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4"/>
        <w:szCs w:val="4"/>
      </w:rPr>
    </w:pPr>
  </w:p>
  <w:p w:rsidR="00193B7F" w:rsidRPr="00193B7F" w:rsidRDefault="00193B7F" w:rsidP="005D3AE3">
    <w:pPr>
      <w:pStyle w:val="Cabealho"/>
      <w:tabs>
        <w:tab w:val="left" w:pos="708"/>
      </w:tabs>
      <w:ind w:firstLine="0"/>
      <w:jc w:val="center"/>
      <w:rPr>
        <w:rFonts w:ascii="Arial" w:hAnsi="Arial" w:cs="Arial"/>
        <w:b/>
        <w:sz w:val="4"/>
        <w:szCs w:val="4"/>
      </w:rPr>
    </w:pPr>
  </w:p>
  <w:p w:rsidR="00D80DB1" w:rsidRDefault="00927B81" w:rsidP="005D3AE3">
    <w:pPr>
      <w:pStyle w:val="Cabealho"/>
      <w:ind w:firstLine="0"/>
      <w:rPr>
        <w:rFonts w:ascii="Arial" w:hAnsi="Arial" w:cs="Arial"/>
        <w:b/>
        <w:sz w:val="4"/>
        <w:szCs w:val="4"/>
      </w:rPr>
    </w:pPr>
    <w:r>
      <w:rPr>
        <w:rFonts w:ascii="Arial" w:hAnsi="Arial" w:cs="Arial"/>
        <w:b/>
        <w:noProof/>
        <w:sz w:val="4"/>
        <w:szCs w:val="4"/>
        <w:lang w:eastAsia="pt-BR"/>
      </w:rPr>
      <mc:AlternateContent>
        <mc:Choice Requires="wps">
          <w:drawing>
            <wp:inline distT="0" distB="0" distL="0" distR="0" wp14:anchorId="51E24CB5" wp14:editId="71A5AC5E">
              <wp:extent cx="6452235" cy="0"/>
              <wp:effectExtent l="9525" t="9525" r="15240" b="9525"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22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66707F9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8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" strokecolor="#404040 [2429]" strokeweight="1pt">
              <w10:anchorlock/>
            </v:line>
          </w:pict>
        </mc:Fallback>
      </mc:AlternateContent>
    </w:r>
  </w:p>
  <w:p w:rsidR="006D3CE0" w:rsidRPr="0095178B" w:rsidRDefault="006D3CE0" w:rsidP="0095178B">
    <w:pPr>
      <w:pStyle w:val="Cabealho"/>
      <w:spacing w:line="360" w:lineRule="auto"/>
      <w:ind w:firstLine="0"/>
      <w:rPr>
        <w:rFonts w:ascii="Arial" w:hAnsi="Arial"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46C6"/>
    <w:multiLevelType w:val="hybridMultilevel"/>
    <w:tmpl w:val="8C2AC686"/>
    <w:lvl w:ilvl="0" w:tplc="CB76044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2DF2D0B"/>
    <w:multiLevelType w:val="hybridMultilevel"/>
    <w:tmpl w:val="54606B70"/>
    <w:lvl w:ilvl="0" w:tplc="E4C6096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4732D2B"/>
    <w:multiLevelType w:val="hybridMultilevel"/>
    <w:tmpl w:val="58B2FFD2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77A70C00"/>
    <w:multiLevelType w:val="hybridMultilevel"/>
    <w:tmpl w:val="2F704842"/>
    <w:lvl w:ilvl="0" w:tplc="A24A5D7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9365AD9"/>
    <w:multiLevelType w:val="hybridMultilevel"/>
    <w:tmpl w:val="62143474"/>
    <w:lvl w:ilvl="0" w:tplc="2B70F57C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B9"/>
    <w:rsid w:val="000039D8"/>
    <w:rsid w:val="00020185"/>
    <w:rsid w:val="00024814"/>
    <w:rsid w:val="00027C87"/>
    <w:rsid w:val="00031707"/>
    <w:rsid w:val="00043B53"/>
    <w:rsid w:val="0005120E"/>
    <w:rsid w:val="00052E06"/>
    <w:rsid w:val="00053A96"/>
    <w:rsid w:val="00066953"/>
    <w:rsid w:val="0008210C"/>
    <w:rsid w:val="00094CB6"/>
    <w:rsid w:val="000A15BE"/>
    <w:rsid w:val="000A7949"/>
    <w:rsid w:val="000B5029"/>
    <w:rsid w:val="000B7F42"/>
    <w:rsid w:val="000D23FC"/>
    <w:rsid w:val="000D7052"/>
    <w:rsid w:val="000E1BDB"/>
    <w:rsid w:val="000F16DE"/>
    <w:rsid w:val="00101207"/>
    <w:rsid w:val="00112D77"/>
    <w:rsid w:val="00116715"/>
    <w:rsid w:val="00131F48"/>
    <w:rsid w:val="00136F73"/>
    <w:rsid w:val="0014561B"/>
    <w:rsid w:val="0016334B"/>
    <w:rsid w:val="0017210A"/>
    <w:rsid w:val="0018063A"/>
    <w:rsid w:val="001845D7"/>
    <w:rsid w:val="00186717"/>
    <w:rsid w:val="00193B7F"/>
    <w:rsid w:val="001A3B1A"/>
    <w:rsid w:val="001B6087"/>
    <w:rsid w:val="001B7036"/>
    <w:rsid w:val="001D4D78"/>
    <w:rsid w:val="00203561"/>
    <w:rsid w:val="00206625"/>
    <w:rsid w:val="002071C2"/>
    <w:rsid w:val="002253CD"/>
    <w:rsid w:val="00225DBF"/>
    <w:rsid w:val="00231677"/>
    <w:rsid w:val="00242E49"/>
    <w:rsid w:val="00244092"/>
    <w:rsid w:val="0024746C"/>
    <w:rsid w:val="00255B3B"/>
    <w:rsid w:val="00260E30"/>
    <w:rsid w:val="002612B6"/>
    <w:rsid w:val="00270854"/>
    <w:rsid w:val="002750A0"/>
    <w:rsid w:val="002764BD"/>
    <w:rsid w:val="00282EC8"/>
    <w:rsid w:val="00284774"/>
    <w:rsid w:val="00285940"/>
    <w:rsid w:val="00287ECB"/>
    <w:rsid w:val="00292A83"/>
    <w:rsid w:val="002A412D"/>
    <w:rsid w:val="002B21A2"/>
    <w:rsid w:val="002B2275"/>
    <w:rsid w:val="002B717F"/>
    <w:rsid w:val="002D1D49"/>
    <w:rsid w:val="002E0074"/>
    <w:rsid w:val="002E7912"/>
    <w:rsid w:val="002F0DF1"/>
    <w:rsid w:val="002F2F73"/>
    <w:rsid w:val="00307B07"/>
    <w:rsid w:val="003116CB"/>
    <w:rsid w:val="00313AB4"/>
    <w:rsid w:val="00314860"/>
    <w:rsid w:val="00314BF8"/>
    <w:rsid w:val="00335DE8"/>
    <w:rsid w:val="0033627D"/>
    <w:rsid w:val="00344866"/>
    <w:rsid w:val="00361909"/>
    <w:rsid w:val="0036415C"/>
    <w:rsid w:val="0036458B"/>
    <w:rsid w:val="00367A29"/>
    <w:rsid w:val="00370BB1"/>
    <w:rsid w:val="003728E0"/>
    <w:rsid w:val="00386B9F"/>
    <w:rsid w:val="00393290"/>
    <w:rsid w:val="00395757"/>
    <w:rsid w:val="003A050E"/>
    <w:rsid w:val="003C3E44"/>
    <w:rsid w:val="003D40A9"/>
    <w:rsid w:val="003E0DC5"/>
    <w:rsid w:val="003E6A51"/>
    <w:rsid w:val="003F6A3E"/>
    <w:rsid w:val="00414118"/>
    <w:rsid w:val="00416ED1"/>
    <w:rsid w:val="00427901"/>
    <w:rsid w:val="00427907"/>
    <w:rsid w:val="004407E1"/>
    <w:rsid w:val="00446F07"/>
    <w:rsid w:val="0045096E"/>
    <w:rsid w:val="00452DEE"/>
    <w:rsid w:val="004557DC"/>
    <w:rsid w:val="00474D37"/>
    <w:rsid w:val="00480D97"/>
    <w:rsid w:val="004B6923"/>
    <w:rsid w:val="004D3FC8"/>
    <w:rsid w:val="004E55C2"/>
    <w:rsid w:val="004F2F72"/>
    <w:rsid w:val="004F5AB1"/>
    <w:rsid w:val="0052683C"/>
    <w:rsid w:val="005502D1"/>
    <w:rsid w:val="00565B0C"/>
    <w:rsid w:val="00572D8D"/>
    <w:rsid w:val="0057535A"/>
    <w:rsid w:val="005856A3"/>
    <w:rsid w:val="005B216F"/>
    <w:rsid w:val="005C71E6"/>
    <w:rsid w:val="005D3AE3"/>
    <w:rsid w:val="005F112C"/>
    <w:rsid w:val="00604FE5"/>
    <w:rsid w:val="0061070B"/>
    <w:rsid w:val="00621525"/>
    <w:rsid w:val="0062575D"/>
    <w:rsid w:val="0063269D"/>
    <w:rsid w:val="006451BB"/>
    <w:rsid w:val="006469DD"/>
    <w:rsid w:val="00654F34"/>
    <w:rsid w:val="00663757"/>
    <w:rsid w:val="006B0AEB"/>
    <w:rsid w:val="006C11EB"/>
    <w:rsid w:val="006C6D28"/>
    <w:rsid w:val="006C6F84"/>
    <w:rsid w:val="006C7D8B"/>
    <w:rsid w:val="006D3CE0"/>
    <w:rsid w:val="006D7166"/>
    <w:rsid w:val="006D7ECE"/>
    <w:rsid w:val="0071382B"/>
    <w:rsid w:val="00716C46"/>
    <w:rsid w:val="007278F3"/>
    <w:rsid w:val="0073610C"/>
    <w:rsid w:val="0074064F"/>
    <w:rsid w:val="00767BF3"/>
    <w:rsid w:val="0077752D"/>
    <w:rsid w:val="0077799D"/>
    <w:rsid w:val="007A6FF4"/>
    <w:rsid w:val="007B6A7C"/>
    <w:rsid w:val="007B70A3"/>
    <w:rsid w:val="007C762D"/>
    <w:rsid w:val="007D3083"/>
    <w:rsid w:val="007D4172"/>
    <w:rsid w:val="007E3F9A"/>
    <w:rsid w:val="007F728A"/>
    <w:rsid w:val="00812C8A"/>
    <w:rsid w:val="008135CA"/>
    <w:rsid w:val="008222AC"/>
    <w:rsid w:val="0082531F"/>
    <w:rsid w:val="008278BB"/>
    <w:rsid w:val="00843C66"/>
    <w:rsid w:val="00844F64"/>
    <w:rsid w:val="00846953"/>
    <w:rsid w:val="00851655"/>
    <w:rsid w:val="00857AFA"/>
    <w:rsid w:val="008602D9"/>
    <w:rsid w:val="0086120D"/>
    <w:rsid w:val="00863AEA"/>
    <w:rsid w:val="00863C54"/>
    <w:rsid w:val="00866C6F"/>
    <w:rsid w:val="00880932"/>
    <w:rsid w:val="00884DA7"/>
    <w:rsid w:val="00893972"/>
    <w:rsid w:val="00893FF7"/>
    <w:rsid w:val="008A75A9"/>
    <w:rsid w:val="008B31EF"/>
    <w:rsid w:val="008C0A4C"/>
    <w:rsid w:val="008D2B06"/>
    <w:rsid w:val="008D7138"/>
    <w:rsid w:val="008E256F"/>
    <w:rsid w:val="008E2B72"/>
    <w:rsid w:val="008F1496"/>
    <w:rsid w:val="008F565E"/>
    <w:rsid w:val="0090058A"/>
    <w:rsid w:val="009005E4"/>
    <w:rsid w:val="0090593C"/>
    <w:rsid w:val="00927B81"/>
    <w:rsid w:val="00937BB6"/>
    <w:rsid w:val="0095178B"/>
    <w:rsid w:val="00974FF1"/>
    <w:rsid w:val="009753C6"/>
    <w:rsid w:val="00983519"/>
    <w:rsid w:val="009925B9"/>
    <w:rsid w:val="00996120"/>
    <w:rsid w:val="009A0278"/>
    <w:rsid w:val="009A0617"/>
    <w:rsid w:val="009A77C0"/>
    <w:rsid w:val="009C40E0"/>
    <w:rsid w:val="009C4515"/>
    <w:rsid w:val="009D390D"/>
    <w:rsid w:val="009D6DD6"/>
    <w:rsid w:val="009E388F"/>
    <w:rsid w:val="009E5766"/>
    <w:rsid w:val="00A03C56"/>
    <w:rsid w:val="00A318FF"/>
    <w:rsid w:val="00A40DC0"/>
    <w:rsid w:val="00A724A9"/>
    <w:rsid w:val="00A77607"/>
    <w:rsid w:val="00A84D80"/>
    <w:rsid w:val="00A92400"/>
    <w:rsid w:val="00AA315F"/>
    <w:rsid w:val="00AA51F5"/>
    <w:rsid w:val="00AB5E39"/>
    <w:rsid w:val="00AB6575"/>
    <w:rsid w:val="00AC46C5"/>
    <w:rsid w:val="00AE263C"/>
    <w:rsid w:val="00AF2F67"/>
    <w:rsid w:val="00AF5D3B"/>
    <w:rsid w:val="00AF6605"/>
    <w:rsid w:val="00B009D3"/>
    <w:rsid w:val="00B012D0"/>
    <w:rsid w:val="00B247A6"/>
    <w:rsid w:val="00B24DC1"/>
    <w:rsid w:val="00B47700"/>
    <w:rsid w:val="00B752C7"/>
    <w:rsid w:val="00B772E2"/>
    <w:rsid w:val="00B92220"/>
    <w:rsid w:val="00B93B26"/>
    <w:rsid w:val="00BA120E"/>
    <w:rsid w:val="00BA2415"/>
    <w:rsid w:val="00BA775E"/>
    <w:rsid w:val="00BA7CEF"/>
    <w:rsid w:val="00BB0D6C"/>
    <w:rsid w:val="00BB4B49"/>
    <w:rsid w:val="00BC1661"/>
    <w:rsid w:val="00BC306B"/>
    <w:rsid w:val="00BC7575"/>
    <w:rsid w:val="00BD4D9C"/>
    <w:rsid w:val="00BE282A"/>
    <w:rsid w:val="00BE79B8"/>
    <w:rsid w:val="00C0381B"/>
    <w:rsid w:val="00C0584F"/>
    <w:rsid w:val="00C20AEE"/>
    <w:rsid w:val="00C37C33"/>
    <w:rsid w:val="00C4240C"/>
    <w:rsid w:val="00C452EF"/>
    <w:rsid w:val="00C52179"/>
    <w:rsid w:val="00C6484F"/>
    <w:rsid w:val="00C82157"/>
    <w:rsid w:val="00C828C1"/>
    <w:rsid w:val="00C8410E"/>
    <w:rsid w:val="00C84711"/>
    <w:rsid w:val="00C92640"/>
    <w:rsid w:val="00CA03F7"/>
    <w:rsid w:val="00CA067B"/>
    <w:rsid w:val="00CA07D6"/>
    <w:rsid w:val="00CA541D"/>
    <w:rsid w:val="00CC14C4"/>
    <w:rsid w:val="00CC4BC5"/>
    <w:rsid w:val="00CD0FF4"/>
    <w:rsid w:val="00CD4F0D"/>
    <w:rsid w:val="00CE3FB5"/>
    <w:rsid w:val="00CE7C51"/>
    <w:rsid w:val="00CF73A8"/>
    <w:rsid w:val="00D045C9"/>
    <w:rsid w:val="00D051DB"/>
    <w:rsid w:val="00D059BE"/>
    <w:rsid w:val="00D27109"/>
    <w:rsid w:val="00D47B3E"/>
    <w:rsid w:val="00D53DDC"/>
    <w:rsid w:val="00D76BC4"/>
    <w:rsid w:val="00D80DB1"/>
    <w:rsid w:val="00D83A46"/>
    <w:rsid w:val="00D83E04"/>
    <w:rsid w:val="00DB57C4"/>
    <w:rsid w:val="00DB594B"/>
    <w:rsid w:val="00DB72D0"/>
    <w:rsid w:val="00DC08FD"/>
    <w:rsid w:val="00DC6DA9"/>
    <w:rsid w:val="00DC791A"/>
    <w:rsid w:val="00DD1B1B"/>
    <w:rsid w:val="00DD5753"/>
    <w:rsid w:val="00DF1EE9"/>
    <w:rsid w:val="00E02F1C"/>
    <w:rsid w:val="00E21B64"/>
    <w:rsid w:val="00E33D13"/>
    <w:rsid w:val="00E52E10"/>
    <w:rsid w:val="00E55C48"/>
    <w:rsid w:val="00E617A4"/>
    <w:rsid w:val="00E63425"/>
    <w:rsid w:val="00E66587"/>
    <w:rsid w:val="00E7021A"/>
    <w:rsid w:val="00E71EE7"/>
    <w:rsid w:val="00E86471"/>
    <w:rsid w:val="00E86B7C"/>
    <w:rsid w:val="00E91E7D"/>
    <w:rsid w:val="00EA5AC4"/>
    <w:rsid w:val="00EB678E"/>
    <w:rsid w:val="00EC137D"/>
    <w:rsid w:val="00EC21AA"/>
    <w:rsid w:val="00EC61C9"/>
    <w:rsid w:val="00EF42F6"/>
    <w:rsid w:val="00F0214A"/>
    <w:rsid w:val="00F16E69"/>
    <w:rsid w:val="00F337EE"/>
    <w:rsid w:val="00F517E7"/>
    <w:rsid w:val="00F541D8"/>
    <w:rsid w:val="00F67E06"/>
    <w:rsid w:val="00F715E0"/>
    <w:rsid w:val="00F740CC"/>
    <w:rsid w:val="00F75E29"/>
    <w:rsid w:val="00F761F3"/>
    <w:rsid w:val="00F932ED"/>
    <w:rsid w:val="00F973D7"/>
    <w:rsid w:val="00FE531B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3A8CD-96F8-428A-B858-5E777D8D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23"/>
    <w:pPr>
      <w:spacing w:after="0" w:line="360" w:lineRule="auto"/>
      <w:ind w:firstLine="1134"/>
      <w:contextualSpacing/>
      <w:jc w:val="both"/>
    </w:pPr>
    <w:rPr>
      <w:rFonts w:ascii="Arial" w:eastAsia="Calibri" w:hAnsi="Arial" w:cs="Times New Roman"/>
      <w:color w:val="000000" w:themeColor="text1"/>
      <w:sz w:val="24"/>
    </w:rPr>
  </w:style>
  <w:style w:type="paragraph" w:styleId="Ttulo1">
    <w:name w:val="heading 1"/>
    <w:aliases w:val="Alteração"/>
    <w:basedOn w:val="Normal"/>
    <w:next w:val="Normal"/>
    <w:link w:val="Ttulo1Char"/>
    <w:uiPriority w:val="9"/>
    <w:qFormat/>
    <w:rsid w:val="005D3AE3"/>
    <w:pPr>
      <w:keepNext/>
      <w:keepLines/>
      <w:outlineLvl w:val="0"/>
    </w:pPr>
    <w:rPr>
      <w:rFonts w:eastAsiaTheme="majorEastAsia" w:cstheme="majorBidi"/>
      <w:bCs/>
      <w:color w:val="0070C0"/>
      <w:szCs w:val="28"/>
    </w:rPr>
  </w:style>
  <w:style w:type="paragraph" w:styleId="Ttulo2">
    <w:name w:val="heading 2"/>
    <w:aliases w:val="Publicação"/>
    <w:basedOn w:val="Normal"/>
    <w:next w:val="Normal"/>
    <w:link w:val="Ttulo2Char"/>
    <w:uiPriority w:val="9"/>
    <w:unhideWhenUsed/>
    <w:qFormat/>
    <w:rsid w:val="005D3AE3"/>
    <w:pPr>
      <w:keepNext/>
      <w:keepLines/>
      <w:ind w:firstLine="0"/>
      <w:outlineLvl w:val="1"/>
    </w:pPr>
    <w:rPr>
      <w:rFonts w:eastAsiaTheme="majorEastAsia" w:cstheme="majorBidi"/>
      <w:bCs/>
      <w:color w:val="FF0000"/>
      <w:szCs w:val="26"/>
    </w:rPr>
  </w:style>
  <w:style w:type="paragraph" w:styleId="Ttulo3">
    <w:name w:val="heading 3"/>
    <w:aliases w:val="ASSINATURA"/>
    <w:basedOn w:val="Normal"/>
    <w:next w:val="Normal"/>
    <w:link w:val="Ttulo3Char"/>
    <w:uiPriority w:val="9"/>
    <w:unhideWhenUsed/>
    <w:qFormat/>
    <w:rsid w:val="0095178B"/>
    <w:pPr>
      <w:keepNext/>
      <w:keepLines/>
      <w:spacing w:line="240" w:lineRule="auto"/>
      <w:ind w:firstLine="0"/>
      <w:jc w:val="center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7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3B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5B9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925B9"/>
  </w:style>
  <w:style w:type="paragraph" w:styleId="Rodap">
    <w:name w:val="footer"/>
    <w:basedOn w:val="Normal"/>
    <w:link w:val="RodapChar"/>
    <w:unhideWhenUsed/>
    <w:rsid w:val="009925B9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9925B9"/>
  </w:style>
  <w:style w:type="paragraph" w:styleId="Textodebalo">
    <w:name w:val="Balloon Text"/>
    <w:basedOn w:val="Normal"/>
    <w:link w:val="TextodebaloChar"/>
    <w:uiPriority w:val="99"/>
    <w:semiHidden/>
    <w:unhideWhenUsed/>
    <w:rsid w:val="0099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5B9"/>
    <w:rPr>
      <w:rFonts w:ascii="Tahoma" w:hAnsi="Tahoma" w:cs="Tahoma"/>
      <w:sz w:val="16"/>
      <w:szCs w:val="16"/>
    </w:rPr>
  </w:style>
  <w:style w:type="paragraph" w:styleId="SemEspaamento">
    <w:name w:val="No Spacing"/>
    <w:aliases w:val="Ementa"/>
    <w:basedOn w:val="Normal"/>
    <w:next w:val="Normal"/>
    <w:uiPriority w:val="1"/>
    <w:qFormat/>
    <w:rsid w:val="004B6923"/>
    <w:pPr>
      <w:ind w:left="5103" w:firstLine="0"/>
    </w:pPr>
  </w:style>
  <w:style w:type="character" w:styleId="Nmerodepgina">
    <w:name w:val="page number"/>
    <w:uiPriority w:val="99"/>
    <w:rsid w:val="009925B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5856A3"/>
    <w:pPr>
      <w:ind w:firstLine="2127"/>
    </w:pPr>
    <w:rPr>
      <w:rFonts w:ascii="Footlight MT Light" w:eastAsia="Times New Roman" w:hAnsi="Footlight MT Ligh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856A3"/>
    <w:rPr>
      <w:rFonts w:ascii="Footlight MT Light" w:eastAsia="Times New Roman" w:hAnsi="Footlight MT Light" w:cs="Times New Roman"/>
      <w:sz w:val="28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B247A6"/>
    <w:pPr>
      <w:autoSpaceDE w:val="0"/>
      <w:autoSpaceDN w:val="0"/>
      <w:adjustRightInd w:val="0"/>
      <w:spacing w:line="161" w:lineRule="atLeast"/>
    </w:pPr>
    <w:rPr>
      <w:rFonts w:eastAsiaTheme="minorHAnsi" w:cs="Arial"/>
      <w:szCs w:val="24"/>
    </w:rPr>
  </w:style>
  <w:style w:type="paragraph" w:customStyle="1" w:styleId="Pa1">
    <w:name w:val="Pa1"/>
    <w:basedOn w:val="Normal"/>
    <w:next w:val="Normal"/>
    <w:uiPriority w:val="99"/>
    <w:rsid w:val="004B6923"/>
    <w:pPr>
      <w:autoSpaceDE w:val="0"/>
      <w:autoSpaceDN w:val="0"/>
      <w:adjustRightInd w:val="0"/>
      <w:spacing w:line="161" w:lineRule="atLeast"/>
    </w:pPr>
    <w:rPr>
      <w:rFonts w:eastAsiaTheme="minorHAnsi" w:cs="Arial"/>
      <w:szCs w:val="24"/>
    </w:rPr>
  </w:style>
  <w:style w:type="character" w:customStyle="1" w:styleId="Ttulo1Char">
    <w:name w:val="Título 1 Char"/>
    <w:aliases w:val="Alteração Char"/>
    <w:basedOn w:val="Fontepargpadro"/>
    <w:link w:val="Ttulo1"/>
    <w:uiPriority w:val="9"/>
    <w:rsid w:val="005D3AE3"/>
    <w:rPr>
      <w:rFonts w:ascii="Arial" w:eastAsiaTheme="majorEastAsia" w:hAnsi="Arial" w:cstheme="majorBidi"/>
      <w:bCs/>
      <w:color w:val="0070C0"/>
      <w:sz w:val="24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95178B"/>
    <w:pPr>
      <w:ind w:firstLine="0"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178B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tulo2Char">
    <w:name w:val="Título 2 Char"/>
    <w:aliases w:val="Publicação Char"/>
    <w:basedOn w:val="Fontepargpadro"/>
    <w:link w:val="Ttulo2"/>
    <w:uiPriority w:val="9"/>
    <w:rsid w:val="005D3AE3"/>
    <w:rPr>
      <w:rFonts w:ascii="Arial" w:eastAsiaTheme="majorEastAsia" w:hAnsi="Arial" w:cstheme="majorBidi"/>
      <w:bCs/>
      <w:color w:val="FF0000"/>
      <w:sz w:val="24"/>
      <w:szCs w:val="26"/>
    </w:rPr>
  </w:style>
  <w:style w:type="character" w:customStyle="1" w:styleId="Ttulo3Char">
    <w:name w:val="Título 3 Char"/>
    <w:aliases w:val="ASSINATURA Char"/>
    <w:basedOn w:val="Fontepargpadro"/>
    <w:link w:val="Ttulo3"/>
    <w:uiPriority w:val="9"/>
    <w:rsid w:val="0095178B"/>
    <w:rPr>
      <w:rFonts w:ascii="Arial" w:eastAsiaTheme="majorEastAsia" w:hAnsi="Arial" w:cstheme="majorBidi"/>
      <w:bCs/>
      <w:color w:val="000000" w:themeColor="text1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3B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EB67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B67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678E"/>
    <w:rPr>
      <w:rFonts w:ascii="Arial" w:eastAsia="Calibri" w:hAnsi="Arial" w:cs="Times New Roman"/>
      <w:color w:val="000000" w:themeColor="text1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12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120E"/>
    <w:rPr>
      <w:rFonts w:ascii="Arial" w:eastAsia="Calibri" w:hAnsi="Arial" w:cs="Times New Roman"/>
      <w:color w:val="000000" w:themeColor="text1"/>
      <w:sz w:val="24"/>
    </w:rPr>
  </w:style>
  <w:style w:type="paragraph" w:styleId="PargrafodaLista">
    <w:name w:val="List Paragraph"/>
    <w:basedOn w:val="Normal"/>
    <w:uiPriority w:val="34"/>
    <w:qFormat/>
    <w:rsid w:val="00EC13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865E5-3607-4667-8355-BB3ADEF0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 de Justiça do Acre</dc:creator>
  <cp:lastModifiedBy>Larissa Oaskes Bastos</cp:lastModifiedBy>
  <cp:revision>3</cp:revision>
  <cp:lastPrinted>2021-11-18T12:50:00Z</cp:lastPrinted>
  <dcterms:created xsi:type="dcterms:W3CDTF">2021-11-18T12:49:00Z</dcterms:created>
  <dcterms:modified xsi:type="dcterms:W3CDTF">2021-11-18T12:51:00Z</dcterms:modified>
</cp:coreProperties>
</file>